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501829">
        <w:trPr>
          <w:cantSplit/>
        </w:trPr>
        <w:tc>
          <w:tcPr>
            <w:tcW w:w="8856" w:type="dxa"/>
            <w:gridSpan w:val="6"/>
          </w:tcPr>
          <w:p w:rsidR="00D1300B" w:rsidRPr="00501829" w:rsidRDefault="00D1300B">
            <w:pPr>
              <w:rPr>
                <w:rFonts w:asciiTheme="minorHAnsi" w:hAnsiTheme="minorHAnsi" w:cstheme="minorHAnsi"/>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lang w:val="en-GB"/>
              </w:rPr>
              <w:tab/>
            </w:r>
            <w:smartTag w:uri="urn:schemas-microsoft-com:office:smarttags" w:element="place">
              <w:smartTag w:uri="urn:schemas-microsoft-com:office:smarttags" w:element="PlaceName">
                <w:r w:rsidRPr="00501829">
                  <w:rPr>
                    <w:rFonts w:asciiTheme="minorHAnsi" w:hAnsiTheme="minorHAnsi" w:cstheme="minorHAnsi"/>
                    <w:b/>
                    <w:sz w:val="28"/>
                    <w:lang w:val="en-GB"/>
                  </w:rPr>
                  <w:t>SAULT</w:t>
                </w:r>
              </w:smartTag>
              <w:r w:rsidRPr="00501829">
                <w:rPr>
                  <w:rFonts w:asciiTheme="minorHAnsi" w:hAnsiTheme="minorHAnsi" w:cstheme="minorHAnsi"/>
                  <w:b/>
                  <w:sz w:val="28"/>
                  <w:lang w:val="en-GB"/>
                </w:rPr>
                <w:t xml:space="preserve"> </w:t>
              </w:r>
              <w:smartTag w:uri="urn:schemas-microsoft-com:office:smarttags" w:element="PlaceType">
                <w:r w:rsidRPr="00501829">
                  <w:rPr>
                    <w:rFonts w:asciiTheme="minorHAnsi" w:hAnsiTheme="minorHAnsi" w:cstheme="minorHAnsi"/>
                    <w:b/>
                    <w:sz w:val="28"/>
                    <w:lang w:val="en-GB"/>
                  </w:rPr>
                  <w:t>COLLEGE</w:t>
                </w:r>
              </w:smartTag>
            </w:smartTag>
            <w:r w:rsidRPr="00501829">
              <w:rPr>
                <w:rFonts w:asciiTheme="minorHAnsi" w:hAnsiTheme="minorHAnsi" w:cstheme="minorHAnsi"/>
                <w:b/>
                <w:sz w:val="28"/>
                <w:lang w:val="en-GB"/>
              </w:rPr>
              <w:t xml:space="preserve"> OF APPLIED ARTS </w:t>
            </w:r>
            <w:smartTag w:uri="urn:schemas-microsoft-com:office:smarttags" w:element="stockticker">
              <w:r w:rsidRPr="00501829">
                <w:rPr>
                  <w:rFonts w:asciiTheme="minorHAnsi" w:hAnsiTheme="minorHAnsi" w:cstheme="minorHAnsi"/>
                  <w:b/>
                  <w:sz w:val="28"/>
                  <w:lang w:val="en-GB"/>
                </w:rPr>
                <w:t>AND</w:t>
              </w:r>
            </w:smartTag>
            <w:r w:rsidRPr="00501829">
              <w:rPr>
                <w:rFonts w:asciiTheme="minorHAnsi" w:hAnsiTheme="minorHAnsi" w:cstheme="minorHAnsi"/>
                <w:b/>
                <w:sz w:val="28"/>
                <w:lang w:val="en-GB"/>
              </w:rPr>
              <w:t xml:space="preserve"> TECHNOLOGY</w:t>
            </w:r>
          </w:p>
          <w:p w:rsidR="00D1300B" w:rsidRPr="00501829" w:rsidRDefault="00D1300B">
            <w:pPr>
              <w:rPr>
                <w:rFonts w:asciiTheme="minorHAnsi" w:hAnsiTheme="minorHAnsi" w:cstheme="minorHAnsi"/>
                <w:b/>
                <w:sz w:val="28"/>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b/>
                <w:sz w:val="28"/>
                <w:lang w:val="en-GB"/>
              </w:rPr>
              <w:tab/>
              <w:t xml:space="preserve">SAULT </w:t>
            </w:r>
            <w:proofErr w:type="spellStart"/>
            <w:smartTag w:uri="urn:schemas-microsoft-com:office:smarttags" w:element="stockticker">
              <w:r w:rsidRPr="00501829">
                <w:rPr>
                  <w:rFonts w:asciiTheme="minorHAnsi" w:hAnsiTheme="minorHAnsi" w:cstheme="minorHAnsi"/>
                  <w:b/>
                  <w:sz w:val="28"/>
                  <w:lang w:val="en-GB"/>
                </w:rPr>
                <w:t>STE</w:t>
              </w:r>
            </w:smartTag>
            <w:r w:rsidRPr="00501829">
              <w:rPr>
                <w:rFonts w:asciiTheme="minorHAnsi" w:hAnsiTheme="minorHAnsi" w:cstheme="minorHAnsi"/>
                <w:b/>
                <w:sz w:val="28"/>
                <w:lang w:val="en-GB"/>
              </w:rPr>
              <w:t>.</w:t>
            </w:r>
            <w:proofErr w:type="spellEnd"/>
            <w:r w:rsidRPr="00501829">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501829">
                  <w:rPr>
                    <w:rFonts w:asciiTheme="minorHAnsi" w:hAnsiTheme="minorHAnsi" w:cstheme="minorHAnsi"/>
                    <w:b/>
                    <w:sz w:val="28"/>
                    <w:lang w:val="en-GB"/>
                  </w:rPr>
                  <w:t>MARIE</w:t>
                </w:r>
              </w:smartTag>
              <w:r w:rsidRPr="00501829">
                <w:rPr>
                  <w:rFonts w:asciiTheme="minorHAnsi" w:hAnsiTheme="minorHAnsi" w:cstheme="minorHAnsi"/>
                  <w:b/>
                  <w:sz w:val="28"/>
                  <w:lang w:val="en-GB"/>
                </w:rPr>
                <w:t xml:space="preserve">, </w:t>
              </w:r>
              <w:smartTag w:uri="urn:schemas-microsoft-com:office:smarttags" w:element="State">
                <w:r w:rsidRPr="00501829">
                  <w:rPr>
                    <w:rFonts w:asciiTheme="minorHAnsi" w:hAnsiTheme="minorHAnsi" w:cstheme="minorHAnsi"/>
                    <w:b/>
                    <w:sz w:val="28"/>
                    <w:lang w:val="en-GB"/>
                  </w:rPr>
                  <w:t>ONTARIO</w:t>
                </w:r>
              </w:smartTag>
            </w:smartTag>
          </w:p>
          <w:p w:rsidR="00D1300B" w:rsidRPr="00501829" w:rsidRDefault="00D1300B">
            <w:pPr>
              <w:tabs>
                <w:tab w:val="center" w:pos="4560"/>
              </w:tabs>
              <w:rPr>
                <w:rFonts w:asciiTheme="minorHAnsi" w:hAnsiTheme="minorHAnsi" w:cstheme="minorHAnsi"/>
                <w:lang w:val="en-GB"/>
              </w:rPr>
            </w:pPr>
          </w:p>
          <w:p w:rsidR="00D1300B" w:rsidRPr="00501829" w:rsidRDefault="000C3A35">
            <w:pPr>
              <w:jc w:val="center"/>
              <w:rPr>
                <w:rFonts w:asciiTheme="minorHAnsi" w:hAnsiTheme="minorHAnsi" w:cstheme="minorHAnsi"/>
              </w:rPr>
            </w:pPr>
            <w:r w:rsidRPr="00501829">
              <w:rPr>
                <w:rFonts w:asciiTheme="minorHAnsi" w:hAnsiTheme="minorHAnsi" w:cstheme="minorHAnsi"/>
                <w:noProof/>
                <w:lang w:val="en-CA" w:eastAsia="en-CA"/>
              </w:rPr>
              <w:drawing>
                <wp:inline distT="0" distB="0" distL="0" distR="0" wp14:anchorId="321651C3" wp14:editId="1D4B6F4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01829" w:rsidRDefault="00D1300B">
            <w:pPr>
              <w:jc w:val="center"/>
              <w:rPr>
                <w:rFonts w:asciiTheme="minorHAnsi" w:hAnsiTheme="minorHAnsi" w:cstheme="minorHAnsi"/>
                <w:lang w:val="en-GB"/>
              </w:rPr>
            </w:pPr>
          </w:p>
          <w:p w:rsidR="00D1300B" w:rsidRPr="00501829" w:rsidRDefault="00D1300B">
            <w:pPr>
              <w:jc w:val="center"/>
              <w:rPr>
                <w:rFonts w:asciiTheme="minorHAnsi" w:hAnsiTheme="minorHAnsi" w:cstheme="minorHAnsi"/>
                <w:lang w:val="en-GB"/>
              </w:rPr>
            </w:pPr>
          </w:p>
          <w:p w:rsidR="00D1300B" w:rsidRPr="00501829" w:rsidRDefault="00B835FC">
            <w:pPr>
              <w:pStyle w:val="Heading1"/>
              <w:rPr>
                <w:rFonts w:asciiTheme="minorHAnsi" w:hAnsiTheme="minorHAnsi" w:cstheme="minorHAnsi"/>
                <w:sz w:val="28"/>
                <w:u w:val="none"/>
              </w:rPr>
            </w:pPr>
            <w:r w:rsidRPr="00501829">
              <w:rPr>
                <w:rFonts w:asciiTheme="minorHAnsi" w:hAnsiTheme="minorHAnsi" w:cstheme="minorHAnsi"/>
                <w:sz w:val="28"/>
                <w:u w:val="none"/>
              </w:rPr>
              <w:t>COURSE OUTLINE</w:t>
            </w:r>
          </w:p>
          <w:p w:rsidR="00D1300B" w:rsidRPr="00501829" w:rsidRDefault="00D1300B">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COURSE TITLE:</w:t>
            </w:r>
          </w:p>
          <w:p w:rsidR="00D1300B" w:rsidRPr="00501829" w:rsidRDefault="00D1300B">
            <w:pPr>
              <w:rPr>
                <w:rFonts w:asciiTheme="minorHAnsi" w:hAnsiTheme="minorHAnsi" w:cstheme="minorHAnsi"/>
                <w:b/>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 xml:space="preserve">Teaching Methods II in </w:t>
            </w:r>
            <w:proofErr w:type="spellStart"/>
            <w:r w:rsidRPr="00501829">
              <w:rPr>
                <w:rFonts w:asciiTheme="minorHAnsi" w:hAnsiTheme="minorHAnsi" w:cstheme="minorHAnsi"/>
                <w:b/>
              </w:rPr>
              <w:t>ECE</w:t>
            </w:r>
            <w:proofErr w:type="spellEnd"/>
          </w:p>
        </w:tc>
      </w:tr>
      <w:tr w:rsidR="00D1300B" w:rsidRPr="00501829">
        <w:tc>
          <w:tcPr>
            <w:tcW w:w="2518" w:type="dxa"/>
          </w:tcPr>
          <w:p w:rsidR="00D1300B" w:rsidRPr="00501829" w:rsidRDefault="00D1300B" w:rsidP="00C95714">
            <w:pPr>
              <w:rPr>
                <w:rFonts w:asciiTheme="minorHAnsi" w:hAnsiTheme="minorHAnsi" w:cstheme="minorHAnsi"/>
                <w:b/>
              </w:rPr>
            </w:pPr>
            <w:r w:rsidRPr="00501829">
              <w:rPr>
                <w:rFonts w:asciiTheme="minorHAnsi" w:hAnsiTheme="minorHAnsi" w:cstheme="minorHAnsi"/>
                <w:b/>
                <w:lang w:val="en-GB"/>
              </w:rPr>
              <w:t>CODE NO. :</w:t>
            </w:r>
            <w:r w:rsidR="00C95714" w:rsidRPr="00501829">
              <w:rPr>
                <w:rFonts w:asciiTheme="minorHAnsi" w:hAnsiTheme="minorHAnsi" w:cstheme="minorHAnsi"/>
                <w:b/>
                <w:lang w:val="en-GB"/>
              </w:rPr>
              <w:t xml:space="preserve">  </w:t>
            </w:r>
          </w:p>
        </w:tc>
        <w:tc>
          <w:tcPr>
            <w:tcW w:w="3402" w:type="dxa"/>
            <w:gridSpan w:val="2"/>
          </w:tcPr>
          <w:p w:rsidR="00D1300B" w:rsidRPr="00501829" w:rsidRDefault="00C95714">
            <w:pPr>
              <w:rPr>
                <w:rFonts w:asciiTheme="minorHAnsi" w:hAnsiTheme="minorHAnsi" w:cstheme="minorHAnsi"/>
                <w:b/>
              </w:rPr>
            </w:pPr>
            <w:r w:rsidRPr="00501829">
              <w:rPr>
                <w:rFonts w:asciiTheme="minorHAnsi" w:hAnsiTheme="minorHAnsi" w:cstheme="minorHAnsi"/>
                <w:b/>
              </w:rPr>
              <w:t>ED131</w:t>
            </w:r>
          </w:p>
        </w:tc>
        <w:tc>
          <w:tcPr>
            <w:tcW w:w="1701" w:type="dxa"/>
          </w:tcPr>
          <w:p w:rsidR="00D1300B" w:rsidRPr="00501829" w:rsidRDefault="00D1300B">
            <w:pPr>
              <w:rPr>
                <w:rFonts w:asciiTheme="minorHAnsi" w:hAnsiTheme="minorHAnsi" w:cstheme="minorHAnsi"/>
                <w:b/>
              </w:rPr>
            </w:pPr>
            <w:r w:rsidRPr="00501829">
              <w:rPr>
                <w:rFonts w:asciiTheme="minorHAnsi" w:hAnsiTheme="minorHAnsi" w:cstheme="minorHAnsi"/>
                <w:b/>
                <w:lang w:val="en-GB"/>
              </w:rPr>
              <w:t>SEMESTER:</w:t>
            </w:r>
          </w:p>
        </w:tc>
        <w:tc>
          <w:tcPr>
            <w:tcW w:w="1235" w:type="dxa"/>
            <w:gridSpan w:val="2"/>
          </w:tcPr>
          <w:p w:rsidR="00D1300B" w:rsidRPr="00501829" w:rsidRDefault="00C95714">
            <w:pPr>
              <w:rPr>
                <w:rFonts w:asciiTheme="minorHAnsi" w:hAnsiTheme="minorHAnsi" w:cstheme="minorHAnsi"/>
              </w:rPr>
            </w:pPr>
            <w:r w:rsidRPr="00501829">
              <w:rPr>
                <w:rFonts w:asciiTheme="minorHAnsi" w:hAnsiTheme="minorHAnsi" w:cstheme="minorHAnsi"/>
              </w:rPr>
              <w:t>2</w:t>
            </w:r>
          </w:p>
          <w:p w:rsidR="00C95714" w:rsidRPr="00501829" w:rsidRDefault="00C95714">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PROGRAM:</w:t>
            </w:r>
            <w:r w:rsidR="00C95714" w:rsidRPr="00501829">
              <w:rPr>
                <w:rFonts w:asciiTheme="minorHAnsi" w:hAnsiTheme="minorHAnsi" w:cstheme="minorHAnsi"/>
                <w:b/>
                <w:lang w:val="en-GB"/>
              </w:rPr>
              <w:t xml:space="preserve"> </w:t>
            </w:r>
          </w:p>
          <w:p w:rsidR="00D1300B" w:rsidRPr="00501829" w:rsidRDefault="00D1300B">
            <w:pPr>
              <w:rPr>
                <w:rFonts w:asciiTheme="minorHAnsi" w:hAnsiTheme="minorHAnsi" w:cstheme="minorHAnsi"/>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Early Childhood Education</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AUTHOR:</w:t>
            </w:r>
          </w:p>
          <w:p w:rsidR="00D1300B" w:rsidRPr="00501829" w:rsidRDefault="00D1300B">
            <w:pPr>
              <w:rPr>
                <w:rFonts w:asciiTheme="minorHAnsi" w:hAnsiTheme="minorHAnsi" w:cstheme="minorHAnsi"/>
              </w:rPr>
            </w:pPr>
          </w:p>
        </w:tc>
        <w:tc>
          <w:tcPr>
            <w:tcW w:w="6338" w:type="dxa"/>
            <w:gridSpan w:val="5"/>
          </w:tcPr>
          <w:p w:rsidR="00D1300B" w:rsidRPr="00501829" w:rsidRDefault="00C95714" w:rsidP="00ED64C6">
            <w:pPr>
              <w:rPr>
                <w:rFonts w:asciiTheme="minorHAnsi" w:hAnsiTheme="minorHAnsi" w:cstheme="minorHAnsi"/>
              </w:rPr>
            </w:pPr>
            <w:r w:rsidRPr="00501829">
              <w:rPr>
                <w:rFonts w:asciiTheme="minorHAnsi" w:hAnsiTheme="minorHAnsi" w:cstheme="minorHAnsi"/>
                <w:b/>
              </w:rPr>
              <w:t>Colleen Brady</w:t>
            </w:r>
            <w:r w:rsidRPr="00501829">
              <w:rPr>
                <w:rFonts w:asciiTheme="minorHAnsi" w:hAnsiTheme="minorHAnsi" w:cstheme="minorHAnsi"/>
              </w:rPr>
              <w:t xml:space="preserve"> </w:t>
            </w:r>
            <w:hyperlink r:id="rId10" w:history="1">
              <w:r w:rsidRPr="00501829">
                <w:rPr>
                  <w:rStyle w:val="Hyperlink"/>
                  <w:rFonts w:asciiTheme="minorHAnsi" w:hAnsiTheme="minorHAnsi" w:cstheme="minorHAnsi"/>
                  <w:sz w:val="20"/>
                </w:rPr>
                <w:t>colleen.brady@saultcollege.ca</w:t>
              </w:r>
            </w:hyperlink>
            <w:r w:rsidRPr="00501829">
              <w:rPr>
                <w:rFonts w:asciiTheme="minorHAnsi" w:hAnsiTheme="minorHAnsi" w:cstheme="minorHAnsi"/>
                <w:sz w:val="20"/>
              </w:rPr>
              <w:t xml:space="preserve">  </w:t>
            </w:r>
            <w:proofErr w:type="spellStart"/>
            <w:r w:rsidRPr="00501829">
              <w:rPr>
                <w:rFonts w:asciiTheme="minorHAnsi" w:hAnsiTheme="minorHAnsi" w:cstheme="minorHAnsi"/>
                <w:sz w:val="20"/>
              </w:rPr>
              <w:t>ext</w:t>
            </w:r>
            <w:proofErr w:type="spellEnd"/>
            <w:r w:rsidRPr="00501829">
              <w:rPr>
                <w:rFonts w:asciiTheme="minorHAnsi" w:hAnsiTheme="minorHAnsi" w:cstheme="minorHAnsi"/>
                <w:sz w:val="20"/>
              </w:rPr>
              <w:t xml:space="preserve"> </w:t>
            </w:r>
            <w:r w:rsidR="00ED64C6" w:rsidRPr="00501829">
              <w:rPr>
                <w:rFonts w:asciiTheme="minorHAnsi" w:hAnsiTheme="minorHAnsi" w:cstheme="minorHAnsi"/>
                <w:sz w:val="20"/>
              </w:rPr>
              <w:t>2572</w:t>
            </w:r>
          </w:p>
        </w:tc>
      </w:tr>
      <w:tr w:rsidR="00D1300B" w:rsidRPr="00501829">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DATE:</w:t>
            </w:r>
          </w:p>
          <w:p w:rsidR="00D1300B" w:rsidRPr="00501829" w:rsidRDefault="00D1300B">
            <w:pPr>
              <w:rPr>
                <w:rFonts w:asciiTheme="minorHAnsi" w:hAnsiTheme="minorHAnsi" w:cstheme="minorHAnsi"/>
              </w:rPr>
            </w:pPr>
          </w:p>
        </w:tc>
        <w:tc>
          <w:tcPr>
            <w:tcW w:w="1460" w:type="dxa"/>
          </w:tcPr>
          <w:p w:rsidR="00D1300B" w:rsidRPr="00501829" w:rsidRDefault="00882338">
            <w:pPr>
              <w:rPr>
                <w:rFonts w:asciiTheme="minorHAnsi" w:hAnsiTheme="minorHAnsi" w:cstheme="minorHAnsi"/>
                <w:b/>
                <w:sz w:val="20"/>
              </w:rPr>
            </w:pPr>
            <w:r w:rsidRPr="00501829">
              <w:rPr>
                <w:rFonts w:asciiTheme="minorHAnsi" w:hAnsiTheme="minorHAnsi" w:cstheme="minorHAnsi"/>
                <w:b/>
                <w:sz w:val="22"/>
              </w:rPr>
              <w:t>Jan 2013</w:t>
            </w:r>
          </w:p>
        </w:tc>
        <w:tc>
          <w:tcPr>
            <w:tcW w:w="3690" w:type="dxa"/>
            <w:gridSpan w:val="3"/>
          </w:tcPr>
          <w:p w:rsidR="00D1300B" w:rsidRPr="00501829" w:rsidRDefault="00D1300B">
            <w:pPr>
              <w:rPr>
                <w:rFonts w:asciiTheme="minorHAnsi" w:hAnsiTheme="minorHAnsi" w:cstheme="minorHAnsi"/>
              </w:rPr>
            </w:pPr>
            <w:r w:rsidRPr="00501829">
              <w:rPr>
                <w:rFonts w:asciiTheme="minorHAnsi" w:hAnsiTheme="minorHAnsi" w:cstheme="minorHAnsi"/>
                <w:b/>
                <w:lang w:val="en-GB"/>
              </w:rPr>
              <w:t>PREVIOUS OUTLINE DATED:</w:t>
            </w:r>
          </w:p>
        </w:tc>
        <w:tc>
          <w:tcPr>
            <w:tcW w:w="1188" w:type="dxa"/>
          </w:tcPr>
          <w:p w:rsidR="00D1300B" w:rsidRPr="00501829" w:rsidRDefault="00882338">
            <w:pPr>
              <w:rPr>
                <w:rFonts w:asciiTheme="minorHAnsi" w:hAnsiTheme="minorHAnsi" w:cstheme="minorHAnsi"/>
              </w:rPr>
            </w:pPr>
            <w:r w:rsidRPr="00501829">
              <w:rPr>
                <w:rFonts w:asciiTheme="minorHAnsi" w:hAnsiTheme="minorHAnsi" w:cstheme="minorHAnsi"/>
                <w:sz w:val="20"/>
              </w:rPr>
              <w:t>Jan 2012</w:t>
            </w:r>
          </w:p>
        </w:tc>
      </w:tr>
      <w:tr w:rsidR="00D1300B" w:rsidRPr="00501829">
        <w:trPr>
          <w:cantSplit/>
        </w:trPr>
        <w:tc>
          <w:tcPr>
            <w:tcW w:w="2518" w:type="dxa"/>
          </w:tcPr>
          <w:p w:rsidR="00D1300B" w:rsidRPr="00501829" w:rsidRDefault="00D1300B">
            <w:pPr>
              <w:rPr>
                <w:rFonts w:asciiTheme="minorHAnsi" w:hAnsiTheme="minorHAnsi" w:cstheme="minorHAnsi"/>
              </w:rPr>
            </w:pPr>
            <w:r w:rsidRPr="00501829">
              <w:rPr>
                <w:rFonts w:asciiTheme="minorHAnsi" w:hAnsiTheme="minorHAnsi" w:cstheme="minorHAnsi"/>
                <w:b/>
                <w:lang w:val="en-GB"/>
              </w:rPr>
              <w:t>APPROVED:</w:t>
            </w:r>
          </w:p>
        </w:tc>
        <w:tc>
          <w:tcPr>
            <w:tcW w:w="5150" w:type="dxa"/>
            <w:gridSpan w:val="4"/>
          </w:tcPr>
          <w:p w:rsidR="00D1300B" w:rsidRPr="00501829" w:rsidRDefault="006B6851">
            <w:pPr>
              <w:jc w:val="center"/>
              <w:rPr>
                <w:rFonts w:asciiTheme="minorHAnsi" w:hAnsiTheme="minorHAnsi" w:cstheme="minorHAnsi"/>
              </w:rPr>
            </w:pPr>
            <w:r>
              <w:rPr>
                <w:rFonts w:ascii="Franklin Gothic Book" w:hAnsi="Franklin Gothic Book" w:cs="Arial"/>
                <w:sz w:val="22"/>
                <w:szCs w:val="22"/>
              </w:rPr>
              <w:t>“Angelique Lemay”</w:t>
            </w:r>
          </w:p>
        </w:tc>
        <w:tc>
          <w:tcPr>
            <w:tcW w:w="1188" w:type="dxa"/>
          </w:tcPr>
          <w:p w:rsidR="00D1300B" w:rsidRPr="00501829" w:rsidRDefault="006B6851">
            <w:pPr>
              <w:rPr>
                <w:rFonts w:asciiTheme="minorHAnsi" w:hAnsiTheme="minorHAnsi" w:cstheme="minorHAnsi"/>
              </w:rPr>
            </w:pPr>
            <w:r>
              <w:rPr>
                <w:rFonts w:ascii="Franklin Gothic Book" w:hAnsi="Franklin Gothic Book" w:cs="Arial"/>
                <w:sz w:val="22"/>
                <w:szCs w:val="22"/>
              </w:rPr>
              <w:t>Nov/12</w:t>
            </w:r>
            <w:bookmarkStart w:id="0" w:name="_GoBack"/>
            <w:bookmarkEnd w:id="0"/>
          </w:p>
        </w:tc>
      </w:tr>
      <w:tr w:rsidR="00D1300B" w:rsidRPr="00501829">
        <w:trPr>
          <w:cantSplit/>
        </w:trPr>
        <w:tc>
          <w:tcPr>
            <w:tcW w:w="2518" w:type="dxa"/>
          </w:tcPr>
          <w:p w:rsidR="00D1300B" w:rsidRPr="00501829" w:rsidRDefault="00D1300B">
            <w:pPr>
              <w:rPr>
                <w:rFonts w:asciiTheme="minorHAnsi" w:hAnsiTheme="minorHAnsi" w:cstheme="minorHAnsi"/>
              </w:rPr>
            </w:pPr>
          </w:p>
        </w:tc>
        <w:tc>
          <w:tcPr>
            <w:tcW w:w="5150" w:type="dxa"/>
            <w:gridSpan w:val="4"/>
          </w:tcPr>
          <w:p w:rsidR="00D1300B" w:rsidRPr="00501829" w:rsidRDefault="00D1300B">
            <w:pPr>
              <w:pStyle w:val="Heading2"/>
              <w:rPr>
                <w:rFonts w:asciiTheme="minorHAnsi" w:hAnsiTheme="minorHAnsi" w:cstheme="minorHAnsi"/>
                <w:lang w:val="en-US"/>
              </w:rPr>
            </w:pPr>
            <w:r w:rsidRPr="00501829">
              <w:rPr>
                <w:rFonts w:asciiTheme="minorHAnsi" w:hAnsiTheme="minorHAnsi" w:cstheme="minorHAnsi"/>
                <w:lang w:val="en-US"/>
              </w:rPr>
              <w:t>__________________________________</w:t>
            </w:r>
          </w:p>
          <w:p w:rsidR="00D1300B" w:rsidRPr="00501829" w:rsidRDefault="0078371B">
            <w:pPr>
              <w:pStyle w:val="Heading2"/>
              <w:rPr>
                <w:rFonts w:asciiTheme="minorHAnsi" w:hAnsiTheme="minorHAnsi" w:cstheme="minorHAnsi"/>
                <w:lang w:val="en-US"/>
              </w:rPr>
            </w:pPr>
            <w:r>
              <w:rPr>
                <w:rFonts w:asciiTheme="minorHAnsi" w:hAnsiTheme="minorHAnsi" w:cstheme="minorHAnsi"/>
                <w:lang w:val="en-US"/>
              </w:rPr>
              <w:t>DEAN</w:t>
            </w:r>
          </w:p>
        </w:tc>
        <w:tc>
          <w:tcPr>
            <w:tcW w:w="118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_______</w:t>
            </w:r>
          </w:p>
          <w:p w:rsidR="00D1300B" w:rsidRPr="00501829" w:rsidRDefault="00D1300B">
            <w:pPr>
              <w:jc w:val="center"/>
              <w:rPr>
                <w:rFonts w:asciiTheme="minorHAnsi" w:hAnsiTheme="minorHAnsi" w:cstheme="minorHAnsi"/>
              </w:rPr>
            </w:pPr>
            <w:r w:rsidRPr="00501829">
              <w:rPr>
                <w:rFonts w:asciiTheme="minorHAnsi" w:hAnsiTheme="minorHAnsi" w:cstheme="minorHAnsi"/>
                <w:b/>
                <w:lang w:val="en-GB"/>
              </w:rPr>
              <w:t>DATE</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TOTAL CREDITS:</w:t>
            </w:r>
          </w:p>
          <w:p w:rsidR="00D1300B" w:rsidRPr="00501829" w:rsidRDefault="00D1300B">
            <w:pPr>
              <w:rPr>
                <w:rFonts w:asciiTheme="minorHAnsi" w:hAnsiTheme="minorHAnsi" w:cstheme="minorHAnsi"/>
              </w:rPr>
            </w:pPr>
          </w:p>
        </w:tc>
        <w:tc>
          <w:tcPr>
            <w:tcW w:w="6338" w:type="dxa"/>
            <w:gridSpan w:val="5"/>
          </w:tcPr>
          <w:p w:rsidR="00D1300B" w:rsidRPr="00501829" w:rsidRDefault="000D47CD">
            <w:pPr>
              <w:rPr>
                <w:rFonts w:asciiTheme="minorHAnsi" w:hAnsiTheme="minorHAnsi" w:cstheme="minorHAnsi"/>
              </w:rPr>
            </w:pPr>
            <w:r w:rsidRPr="00501829">
              <w:rPr>
                <w:rFonts w:asciiTheme="minorHAnsi" w:hAnsiTheme="minorHAnsi" w:cstheme="minorHAnsi"/>
              </w:rPr>
              <w:t>4 credits</w:t>
            </w:r>
          </w:p>
        </w:tc>
      </w:tr>
      <w:tr w:rsidR="00D1300B" w:rsidRPr="00501829">
        <w:trPr>
          <w:cantSplit/>
        </w:trPr>
        <w:tc>
          <w:tcPr>
            <w:tcW w:w="2518" w:type="dxa"/>
          </w:tcPr>
          <w:p w:rsidR="00D1300B" w:rsidRPr="00501829" w:rsidRDefault="00D1300B">
            <w:pPr>
              <w:rPr>
                <w:rFonts w:asciiTheme="minorHAnsi" w:hAnsiTheme="minorHAnsi" w:cstheme="minorHAnsi"/>
                <w:b/>
                <w:sz w:val="22"/>
                <w:lang w:val="en-GB"/>
              </w:rPr>
            </w:pPr>
            <w:r w:rsidRPr="00501829">
              <w:rPr>
                <w:rFonts w:asciiTheme="minorHAnsi" w:hAnsiTheme="minorHAnsi" w:cstheme="minorHAnsi"/>
                <w:b/>
                <w:sz w:val="22"/>
                <w:lang w:val="en-GB"/>
              </w:rPr>
              <w:t>PREREQUISITE(S):</w:t>
            </w:r>
          </w:p>
          <w:p w:rsidR="00847492" w:rsidRPr="00501829" w:rsidRDefault="00847492">
            <w:pPr>
              <w:rPr>
                <w:rFonts w:asciiTheme="minorHAnsi" w:hAnsiTheme="minorHAnsi" w:cstheme="minorHAnsi"/>
                <w:b/>
                <w:sz w:val="22"/>
                <w:lang w:val="en-GB"/>
              </w:rPr>
            </w:pPr>
            <w:r w:rsidRPr="00501829">
              <w:rPr>
                <w:rFonts w:asciiTheme="minorHAnsi" w:hAnsiTheme="minorHAnsi" w:cstheme="minorHAnsi"/>
                <w:b/>
                <w:sz w:val="22"/>
                <w:lang w:val="en-GB"/>
              </w:rPr>
              <w:t>CO REQUISITE(S</w:t>
            </w:r>
            <w:r w:rsidR="000D47CD" w:rsidRPr="00501829">
              <w:rPr>
                <w:rFonts w:asciiTheme="minorHAnsi" w:hAnsiTheme="minorHAnsi" w:cstheme="minorHAnsi"/>
                <w:b/>
                <w:sz w:val="22"/>
                <w:lang w:val="en-GB"/>
              </w:rPr>
              <w:t xml:space="preserve">):         </w:t>
            </w:r>
          </w:p>
          <w:p w:rsidR="00D1300B" w:rsidRPr="00501829" w:rsidRDefault="00D1300B">
            <w:pPr>
              <w:rPr>
                <w:rFonts w:asciiTheme="minorHAnsi" w:hAnsiTheme="minorHAnsi" w:cstheme="minorHAnsi"/>
              </w:rPr>
            </w:pPr>
          </w:p>
        </w:tc>
        <w:tc>
          <w:tcPr>
            <w:tcW w:w="6338" w:type="dxa"/>
            <w:gridSpan w:val="5"/>
          </w:tcPr>
          <w:p w:rsidR="00D1300B" w:rsidRPr="00501829" w:rsidRDefault="000D47CD" w:rsidP="000D47CD">
            <w:pPr>
              <w:rPr>
                <w:rFonts w:asciiTheme="minorHAnsi" w:hAnsiTheme="minorHAnsi" w:cstheme="minorHAnsi"/>
              </w:rPr>
            </w:pPr>
            <w:r w:rsidRPr="00501829">
              <w:rPr>
                <w:rFonts w:asciiTheme="minorHAnsi" w:hAnsiTheme="minorHAnsi" w:cstheme="minorHAnsi"/>
              </w:rPr>
              <w:t xml:space="preserve">ED130, ED135, </w:t>
            </w:r>
          </w:p>
          <w:p w:rsidR="000D47CD" w:rsidRPr="00501829" w:rsidRDefault="000D47CD" w:rsidP="000D47CD">
            <w:pPr>
              <w:rPr>
                <w:rFonts w:asciiTheme="minorHAnsi" w:hAnsiTheme="minorHAnsi" w:cstheme="minorHAnsi"/>
              </w:rPr>
            </w:pPr>
            <w:r w:rsidRPr="00501829">
              <w:rPr>
                <w:rFonts w:asciiTheme="minorHAnsi" w:hAnsiTheme="minorHAnsi" w:cstheme="minorHAnsi"/>
              </w:rPr>
              <w:t>ED136, ED137</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HOURS/WEEK:</w:t>
            </w:r>
          </w:p>
          <w:p w:rsidR="00D1300B" w:rsidRPr="00501829" w:rsidRDefault="00D1300B">
            <w:pPr>
              <w:rPr>
                <w:rFonts w:asciiTheme="minorHAnsi" w:hAnsiTheme="minorHAnsi" w:cstheme="minorHAnsi"/>
              </w:rPr>
            </w:pPr>
          </w:p>
        </w:tc>
        <w:tc>
          <w:tcPr>
            <w:tcW w:w="6338" w:type="dxa"/>
            <w:gridSpan w:val="5"/>
          </w:tcPr>
          <w:p w:rsidR="00D1300B" w:rsidRPr="00501829" w:rsidRDefault="00922787">
            <w:pPr>
              <w:rPr>
                <w:rFonts w:asciiTheme="minorHAnsi" w:hAnsiTheme="minorHAnsi" w:cstheme="minorHAnsi"/>
              </w:rPr>
            </w:pPr>
            <w:r w:rsidRPr="00501829">
              <w:rPr>
                <w:rFonts w:asciiTheme="minorHAnsi" w:hAnsiTheme="minorHAnsi" w:cstheme="minorHAnsi"/>
              </w:rPr>
              <w:t>4 HOURS / WEEK</w:t>
            </w:r>
          </w:p>
        </w:tc>
      </w:tr>
      <w:tr w:rsidR="00D1300B" w:rsidRPr="00501829">
        <w:trPr>
          <w:cantSplit/>
        </w:trPr>
        <w:tc>
          <w:tcPr>
            <w:tcW w:w="8856" w:type="dxa"/>
            <w:gridSpan w:val="6"/>
          </w:tcPr>
          <w:p w:rsidR="00D1300B" w:rsidRPr="00501829" w:rsidRDefault="00D1300B">
            <w:pPr>
              <w:pStyle w:val="Heading2"/>
              <w:tabs>
                <w:tab w:val="center" w:pos="4560"/>
              </w:tabs>
              <w:rPr>
                <w:rFonts w:asciiTheme="minorHAnsi" w:hAnsiTheme="minorHAnsi" w:cstheme="minorHAnsi"/>
              </w:rPr>
            </w:pPr>
          </w:p>
          <w:p w:rsidR="00D1300B" w:rsidRPr="00501829" w:rsidRDefault="00D1300B">
            <w:pPr>
              <w:pStyle w:val="Heading2"/>
              <w:tabs>
                <w:tab w:val="center" w:pos="4560"/>
              </w:tabs>
              <w:rPr>
                <w:rFonts w:asciiTheme="minorHAnsi" w:hAnsiTheme="minorHAnsi" w:cstheme="minorHAnsi"/>
              </w:rPr>
            </w:pPr>
            <w:r w:rsidRPr="00501829">
              <w:rPr>
                <w:rFonts w:asciiTheme="minorHAnsi" w:hAnsiTheme="minorHAnsi" w:cstheme="minorHAnsi"/>
              </w:rPr>
              <w:t>Copyright ©</w:t>
            </w:r>
            <w:r w:rsidR="00864F0E" w:rsidRPr="00501829">
              <w:rPr>
                <w:rFonts w:asciiTheme="minorHAnsi" w:hAnsiTheme="minorHAnsi" w:cstheme="minorHAnsi"/>
              </w:rPr>
              <w:t xml:space="preserve"> </w:t>
            </w:r>
            <w:r w:rsidR="00E25868" w:rsidRPr="00501829">
              <w:rPr>
                <w:rFonts w:asciiTheme="minorHAnsi" w:hAnsiTheme="minorHAnsi" w:cstheme="minorHAnsi"/>
              </w:rPr>
              <w:t>2</w:t>
            </w:r>
            <w:r w:rsidR="00ED64C6" w:rsidRPr="00501829">
              <w:rPr>
                <w:rFonts w:asciiTheme="minorHAnsi" w:hAnsiTheme="minorHAnsi" w:cstheme="minorHAnsi"/>
              </w:rPr>
              <w:t>01</w:t>
            </w:r>
            <w:r w:rsidR="00882338" w:rsidRPr="00501829">
              <w:rPr>
                <w:rFonts w:asciiTheme="minorHAnsi" w:hAnsiTheme="minorHAnsi" w:cstheme="minorHAnsi"/>
              </w:rPr>
              <w:t>3</w:t>
            </w:r>
            <w:r w:rsidRPr="00501829">
              <w:rPr>
                <w:rFonts w:asciiTheme="minorHAnsi" w:hAnsiTheme="minorHAnsi" w:cstheme="minorHAnsi"/>
              </w:rPr>
              <w:t>The Sault College of Applied Arts &amp; Technology</w:t>
            </w:r>
          </w:p>
          <w:p w:rsidR="00D1300B" w:rsidRPr="00501829" w:rsidRDefault="00D1300B">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Reproduction of this document by any means, in whole or in part, without prior</w:t>
            </w:r>
          </w:p>
          <w:p w:rsidR="00D1300B" w:rsidRPr="00501829" w:rsidRDefault="00D1300B">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written permission of </w:t>
            </w:r>
            <w:smartTag w:uri="urn:schemas-microsoft-com:office:smarttags" w:element="place">
              <w:smartTag w:uri="urn:schemas-microsoft-com:office:smarttags" w:element="PlaceName">
                <w:r w:rsidRPr="00501829">
                  <w:rPr>
                    <w:rFonts w:asciiTheme="minorHAnsi" w:hAnsiTheme="minorHAnsi" w:cstheme="minorHAnsi"/>
                    <w:b w:val="0"/>
                    <w:i/>
                  </w:rPr>
                  <w:t>Sault</w:t>
                </w:r>
              </w:smartTag>
              <w:r w:rsidRPr="00501829">
                <w:rPr>
                  <w:rFonts w:asciiTheme="minorHAnsi" w:hAnsiTheme="minorHAnsi" w:cstheme="minorHAnsi"/>
                  <w:b w:val="0"/>
                  <w:i/>
                </w:rPr>
                <w:t xml:space="preserve"> </w:t>
              </w:r>
              <w:smartTag w:uri="urn:schemas-microsoft-com:office:smarttags" w:element="PlaceType">
                <w:r w:rsidRPr="00501829">
                  <w:rPr>
                    <w:rFonts w:asciiTheme="minorHAnsi" w:hAnsiTheme="minorHAnsi" w:cstheme="minorHAnsi"/>
                    <w:b w:val="0"/>
                    <w:i/>
                  </w:rPr>
                  <w:t>College</w:t>
                </w:r>
              </w:smartTag>
            </w:smartTag>
            <w:r w:rsidRPr="00501829">
              <w:rPr>
                <w:rFonts w:asciiTheme="minorHAnsi" w:hAnsiTheme="minorHAnsi" w:cstheme="minorHAnsi"/>
                <w:b w:val="0"/>
                <w:i/>
              </w:rPr>
              <w:t xml:space="preserve"> of Applied Arts &amp; Technology is prohibited.</w:t>
            </w:r>
          </w:p>
        </w:tc>
      </w:tr>
      <w:tr w:rsidR="00D1300B" w:rsidRPr="00501829">
        <w:trPr>
          <w:cantSplit/>
        </w:trPr>
        <w:tc>
          <w:tcPr>
            <w:tcW w:w="8856" w:type="dxa"/>
            <w:gridSpan w:val="6"/>
          </w:tcPr>
          <w:p w:rsidR="00D1300B" w:rsidRPr="00501829" w:rsidRDefault="00D1300B" w:rsidP="000D47CD">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For additional information, please contact </w:t>
            </w:r>
            <w:r w:rsidR="00C95714" w:rsidRPr="00501829">
              <w:rPr>
                <w:rFonts w:asciiTheme="minorHAnsi" w:hAnsiTheme="minorHAnsi" w:cstheme="minorHAnsi"/>
                <w:b w:val="0"/>
                <w:i/>
              </w:rPr>
              <w:t>Angelique Lemay</w:t>
            </w:r>
            <w:r w:rsidR="003D0B70" w:rsidRPr="00501829">
              <w:rPr>
                <w:rFonts w:asciiTheme="minorHAnsi" w:hAnsiTheme="minorHAnsi" w:cstheme="minorHAnsi"/>
                <w:b w:val="0"/>
                <w:i/>
              </w:rPr>
              <w:t xml:space="preserve"> </w:t>
            </w:r>
            <w:r w:rsidR="000D47CD" w:rsidRPr="00501829">
              <w:rPr>
                <w:rFonts w:asciiTheme="minorHAnsi" w:hAnsiTheme="minorHAnsi" w:cstheme="minorHAnsi"/>
                <w:b w:val="0"/>
                <w:i/>
              </w:rPr>
              <w:t>Dean</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 xml:space="preserve">School of </w:t>
            </w:r>
            <w:r w:rsidR="00847492" w:rsidRPr="00501829">
              <w:rPr>
                <w:rFonts w:asciiTheme="minorHAnsi" w:hAnsiTheme="minorHAnsi" w:cstheme="minorHAnsi"/>
                <w:i/>
                <w:lang w:val="en-GB"/>
              </w:rPr>
              <w:t>Community Services</w:t>
            </w:r>
            <w:r w:rsidR="000D47CD" w:rsidRPr="00501829">
              <w:rPr>
                <w:rFonts w:asciiTheme="minorHAnsi" w:hAnsiTheme="minorHAnsi" w:cstheme="minorHAnsi"/>
                <w:i/>
                <w:lang w:val="en-GB"/>
              </w:rPr>
              <w:t xml:space="preserve"> and Interdisciplinary Studies</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rPr>
            </w:pPr>
            <w:smartTag w:uri="urn:schemas-microsoft-com:office:smarttags" w:element="phone">
              <w:smartTagPr>
                <w:attr w:name="phonenumber" w:val="$67592554"/>
                <w:attr w:uri="urn:schemas-microsoft-com:office:office" w:name="ls" w:val="trans"/>
              </w:smartTagPr>
              <w:r w:rsidRPr="00501829">
                <w:rPr>
                  <w:rFonts w:asciiTheme="minorHAnsi" w:hAnsiTheme="minorHAnsi" w:cstheme="minorHAnsi"/>
                  <w:i/>
                  <w:lang w:val="en-GB"/>
                </w:rPr>
                <w:t xml:space="preserve">(705) </w:t>
              </w:r>
              <w:smartTag w:uri="urn:schemas-microsoft-com:office:smarttags" w:element="phone">
                <w:smartTagPr>
                  <w:attr w:name="phonenumber" w:val="$67592554"/>
                  <w:attr w:uri="urn:schemas-microsoft-com:office:office" w:name="ls" w:val="trans"/>
                </w:smartTagPr>
                <w:r w:rsidRPr="00501829">
                  <w:rPr>
                    <w:rFonts w:asciiTheme="minorHAnsi" w:hAnsiTheme="minorHAnsi" w:cstheme="minorHAnsi"/>
                    <w:i/>
                    <w:lang w:val="en-GB"/>
                  </w:rPr>
                  <w:t>759-2554</w:t>
                </w:r>
              </w:smartTag>
            </w:smartTag>
            <w:r w:rsidRPr="00501829">
              <w:rPr>
                <w:rFonts w:asciiTheme="minorHAnsi" w:hAnsiTheme="minorHAnsi" w:cstheme="minorHAnsi"/>
                <w:i/>
                <w:lang w:val="en-GB"/>
              </w:rPr>
              <w:t>, Ext.</w:t>
            </w:r>
            <w:r w:rsidR="003D0B70" w:rsidRPr="00501829">
              <w:rPr>
                <w:rFonts w:asciiTheme="minorHAnsi" w:hAnsiTheme="minorHAnsi" w:cstheme="minorHAnsi"/>
                <w:i/>
                <w:lang w:val="en-GB"/>
              </w:rPr>
              <w:t xml:space="preserve"> </w:t>
            </w:r>
            <w:r w:rsidR="00847492" w:rsidRPr="00501829">
              <w:rPr>
                <w:rFonts w:asciiTheme="minorHAnsi" w:hAnsiTheme="minorHAnsi" w:cstheme="minorHAnsi"/>
                <w:i/>
                <w:lang w:val="en-GB"/>
              </w:rPr>
              <w:t>2737</w:t>
            </w:r>
          </w:p>
        </w:tc>
      </w:tr>
    </w:tbl>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lang w:val="en-GB"/>
        </w:rPr>
      </w:pPr>
    </w:p>
    <w:tbl>
      <w:tblPr>
        <w:tblW w:w="0" w:type="auto"/>
        <w:tblLayout w:type="fixed"/>
        <w:tblLook w:val="0000" w:firstRow="0" w:lastRow="0" w:firstColumn="0" w:lastColumn="0" w:noHBand="0" w:noVBand="0"/>
      </w:tblPr>
      <w:tblGrid>
        <w:gridCol w:w="675"/>
        <w:gridCol w:w="567"/>
        <w:gridCol w:w="7614"/>
      </w:tblGrid>
      <w:tr w:rsidR="00D1300B" w:rsidRPr="00501829">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t>I.</w:t>
            </w:r>
          </w:p>
        </w:tc>
        <w:tc>
          <w:tcPr>
            <w:tcW w:w="8181" w:type="dxa"/>
            <w:gridSpan w:val="2"/>
          </w:tcPr>
          <w:p w:rsidR="00D1300B" w:rsidRPr="00501829" w:rsidRDefault="00D1300B">
            <w:pPr>
              <w:rPr>
                <w:rFonts w:asciiTheme="minorHAnsi" w:hAnsiTheme="minorHAnsi" w:cstheme="minorHAnsi"/>
                <w:b/>
              </w:rPr>
            </w:pPr>
            <w:r w:rsidRPr="00501829">
              <w:rPr>
                <w:rFonts w:asciiTheme="minorHAnsi" w:hAnsiTheme="minorHAnsi" w:cstheme="minorHAnsi"/>
                <w:b/>
              </w:rPr>
              <w:t>COURSE DESCRIPTION:</w:t>
            </w:r>
          </w:p>
          <w:p w:rsidR="005C4FE9" w:rsidRPr="00501829" w:rsidRDefault="00922787" w:rsidP="00922787">
            <w:pPr>
              <w:rPr>
                <w:rFonts w:asciiTheme="minorHAnsi" w:hAnsiTheme="minorHAnsi" w:cstheme="minorHAnsi"/>
                <w:u w:val="single"/>
              </w:rPr>
            </w:pPr>
            <w:r w:rsidRPr="00501829">
              <w:rPr>
                <w:rFonts w:asciiTheme="minorHAnsi" w:hAnsiTheme="minorHAnsi" w:cstheme="minorHAnsi"/>
              </w:rP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rsidRPr="00501829">
        <w:tc>
          <w:tcPr>
            <w:tcW w:w="675" w:type="dxa"/>
          </w:tcPr>
          <w:p w:rsidR="00922787" w:rsidRPr="00501829" w:rsidRDefault="00922787">
            <w:pPr>
              <w:rPr>
                <w:rFonts w:asciiTheme="minorHAnsi" w:hAnsiTheme="minorHAnsi" w:cstheme="minorHAnsi"/>
                <w:b/>
              </w:rPr>
            </w:pPr>
          </w:p>
        </w:tc>
        <w:tc>
          <w:tcPr>
            <w:tcW w:w="8181" w:type="dxa"/>
            <w:gridSpan w:val="2"/>
          </w:tcPr>
          <w:p w:rsidR="00922787" w:rsidRPr="00501829" w:rsidRDefault="00922787">
            <w:pPr>
              <w:rPr>
                <w:rFonts w:asciiTheme="minorHAnsi" w:hAnsiTheme="minorHAnsi" w:cstheme="minorHAnsi"/>
                <w:b/>
              </w:rPr>
            </w:pPr>
          </w:p>
        </w:tc>
      </w:tr>
      <w:tr w:rsidR="00D1300B" w:rsidRPr="00501829">
        <w:trPr>
          <w:cantSplit/>
        </w:trPr>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t>II.</w:t>
            </w:r>
          </w:p>
        </w:tc>
        <w:tc>
          <w:tcPr>
            <w:tcW w:w="8181" w:type="dxa"/>
            <w:gridSpan w:val="2"/>
          </w:tcPr>
          <w:p w:rsidR="00D1300B" w:rsidRPr="00501829" w:rsidRDefault="00D1300B">
            <w:pPr>
              <w:rPr>
                <w:rFonts w:asciiTheme="minorHAnsi" w:hAnsiTheme="minorHAnsi" w:cstheme="minorHAnsi"/>
                <w:b/>
              </w:rPr>
            </w:pPr>
            <w:r w:rsidRPr="00501829">
              <w:rPr>
                <w:rFonts w:asciiTheme="minorHAnsi" w:hAnsiTheme="minorHAnsi" w:cstheme="minorHAnsi"/>
                <w:b/>
              </w:rPr>
              <w:t xml:space="preserve">LEARNING OUTCOMES </w:t>
            </w:r>
            <w:smartTag w:uri="urn:schemas-microsoft-com:office:smarttags" w:element="stockticker">
              <w:r w:rsidRPr="00501829">
                <w:rPr>
                  <w:rFonts w:asciiTheme="minorHAnsi" w:hAnsiTheme="minorHAnsi" w:cstheme="minorHAnsi"/>
                  <w:b/>
                </w:rPr>
                <w:t>AND</w:t>
              </w:r>
            </w:smartTag>
            <w:r w:rsidRPr="00501829">
              <w:rPr>
                <w:rFonts w:asciiTheme="minorHAnsi" w:hAnsiTheme="minorHAnsi" w:cstheme="minorHAnsi"/>
                <w:b/>
              </w:rPr>
              <w:t xml:space="preserve"> ELEMENTS OF THE PERFORMANCE:</w:t>
            </w:r>
          </w:p>
          <w:p w:rsidR="00D1300B" w:rsidRPr="00501829" w:rsidRDefault="00D1300B">
            <w:pPr>
              <w:rPr>
                <w:rFonts w:asciiTheme="minorHAnsi" w:hAnsiTheme="minorHAnsi" w:cstheme="minorHAnsi"/>
              </w:rPr>
            </w:pP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8181" w:type="dxa"/>
            <w:gridSpan w:val="2"/>
          </w:tcPr>
          <w:p w:rsidR="00D1300B" w:rsidRPr="00501829" w:rsidRDefault="00D1300B">
            <w:pPr>
              <w:rPr>
                <w:rFonts w:asciiTheme="minorHAnsi" w:hAnsiTheme="minorHAnsi" w:cstheme="minorHAnsi"/>
              </w:rPr>
            </w:pPr>
            <w:r w:rsidRPr="00501829">
              <w:rPr>
                <w:rFonts w:asciiTheme="minorHAnsi" w:hAnsiTheme="minorHAnsi" w:cstheme="minorHAnsi"/>
              </w:rPr>
              <w:t>Upon successful completion of this course, the student will demonstrate the ability to:</w:t>
            </w:r>
          </w:p>
          <w:p w:rsidR="00D1300B" w:rsidRPr="00501829" w:rsidRDefault="00D1300B">
            <w:pPr>
              <w:rPr>
                <w:rFonts w:asciiTheme="minorHAnsi" w:hAnsiTheme="minorHAnsi" w:cstheme="minorHAnsi"/>
              </w:rPr>
            </w:pP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rsidP="00100EA4">
            <w:pPr>
              <w:rPr>
                <w:rFonts w:asciiTheme="minorHAnsi" w:hAnsiTheme="minorHAnsi" w:cstheme="minorHAnsi"/>
                <w:sz w:val="20"/>
              </w:rPr>
            </w:pPr>
            <w:r w:rsidRPr="00501829">
              <w:rPr>
                <w:rFonts w:asciiTheme="minorHAnsi" w:hAnsiTheme="minorHAnsi" w:cstheme="minorHAnsi"/>
                <w:sz w:val="20"/>
              </w:rPr>
              <w:t>1.</w:t>
            </w:r>
          </w:p>
        </w:tc>
        <w:tc>
          <w:tcPr>
            <w:tcW w:w="7614" w:type="dxa"/>
          </w:tcPr>
          <w:p w:rsidR="00100EA4" w:rsidRPr="00501829" w:rsidRDefault="00100EA4" w:rsidP="00E2663A">
            <w:pPr>
              <w:rPr>
                <w:rFonts w:asciiTheme="minorHAnsi" w:hAnsiTheme="minorHAnsi" w:cstheme="minorHAnsi"/>
                <w:sz w:val="20"/>
              </w:rPr>
            </w:pPr>
            <w:r w:rsidRPr="00501829">
              <w:rPr>
                <w:rFonts w:asciiTheme="minorHAnsi" w:hAnsiTheme="minorHAnsi" w:cstheme="minorHAnsi"/>
                <w:b/>
                <w:sz w:val="20"/>
              </w:rPr>
              <w:t>Describe teaching strategies used to support children’s learning through adult initiated experiences.</w:t>
            </w:r>
            <w:r w:rsidRPr="00501829">
              <w:rPr>
                <w:rFonts w:asciiTheme="minorHAnsi" w:hAnsiTheme="minorHAnsi" w:cstheme="minorHAnsi"/>
                <w:b/>
                <w:sz w:val="14"/>
              </w:rPr>
              <w:t>(</w:t>
            </w:r>
            <w:proofErr w:type="spellStart"/>
            <w:r w:rsidRPr="00501829">
              <w:rPr>
                <w:rFonts w:asciiTheme="minorHAnsi" w:hAnsiTheme="minorHAnsi" w:cstheme="minorHAnsi"/>
                <w:b/>
                <w:sz w:val="14"/>
              </w:rPr>
              <w:t>CSAC</w:t>
            </w:r>
            <w:proofErr w:type="spellEnd"/>
            <w:r w:rsidRPr="00501829">
              <w:rPr>
                <w:rFonts w:asciiTheme="minorHAnsi" w:hAnsiTheme="minorHAnsi" w:cstheme="minorHAnsi"/>
                <w:b/>
                <w:sz w:val="14"/>
              </w:rPr>
              <w:t xml:space="preserve"> Standard #4))</w:t>
            </w: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sz w:val="20"/>
              </w:rPr>
            </w:pPr>
          </w:p>
        </w:tc>
        <w:tc>
          <w:tcPr>
            <w:tcW w:w="7614" w:type="dxa"/>
          </w:tcPr>
          <w:p w:rsidR="00100EA4" w:rsidRPr="00501829" w:rsidRDefault="00100EA4" w:rsidP="00100EA4">
            <w:pPr>
              <w:rPr>
                <w:rFonts w:asciiTheme="minorHAnsi" w:hAnsiTheme="minorHAnsi" w:cstheme="minorHAnsi"/>
                <w:sz w:val="20"/>
              </w:rPr>
            </w:pPr>
            <w:r w:rsidRPr="00501829">
              <w:rPr>
                <w:rFonts w:asciiTheme="minorHAnsi" w:hAnsiTheme="minorHAnsi" w:cstheme="minorHAnsi"/>
                <w:sz w:val="20"/>
                <w:u w:val="single"/>
              </w:rPr>
              <w:t>Potential Elements of the Performance</w:t>
            </w:r>
            <w:r w:rsidRPr="00501829">
              <w:rPr>
                <w:rFonts w:asciiTheme="minorHAnsi" w:hAnsiTheme="minorHAnsi" w:cstheme="minorHAnsi"/>
                <w:sz w:val="20"/>
              </w:rPr>
              <w:t>:</w:t>
            </w:r>
          </w:p>
          <w:p w:rsidR="00100EA4" w:rsidRPr="00501829" w:rsidRDefault="00100EA4" w:rsidP="00100EA4">
            <w:pPr>
              <w:pStyle w:val="EnvelopeReturn"/>
              <w:numPr>
                <w:ilvl w:val="0"/>
                <w:numId w:val="18"/>
              </w:numPr>
              <w:rPr>
                <w:rFonts w:asciiTheme="minorHAnsi" w:hAnsiTheme="minorHAnsi" w:cstheme="minorHAnsi"/>
                <w:sz w:val="20"/>
              </w:rPr>
            </w:pPr>
            <w:r w:rsidRPr="00501829">
              <w:rPr>
                <w:rFonts w:asciiTheme="minorHAnsi" w:hAnsiTheme="minorHAnsi" w:cstheme="minorHAnsi"/>
                <w:sz w:val="20"/>
              </w:rPr>
              <w:t>Identify the value and purpose of adult initiated experiences as a teaching method in early childhood education.</w:t>
            </w:r>
          </w:p>
          <w:p w:rsidR="00100EA4" w:rsidRPr="00501829" w:rsidRDefault="00100EA4" w:rsidP="00100EA4">
            <w:pPr>
              <w:pStyle w:val="EnvelopeReturn"/>
              <w:numPr>
                <w:ilvl w:val="0"/>
                <w:numId w:val="18"/>
              </w:numPr>
              <w:rPr>
                <w:rFonts w:asciiTheme="minorHAnsi" w:hAnsiTheme="minorHAnsi" w:cstheme="minorHAnsi"/>
                <w:sz w:val="20"/>
              </w:rPr>
            </w:pPr>
            <w:r w:rsidRPr="00501829">
              <w:rPr>
                <w:rFonts w:asciiTheme="minorHAnsi" w:hAnsiTheme="minorHAnsi" w:cstheme="minorHAnsi"/>
                <w:sz w:val="20"/>
              </w:rPr>
              <w:t xml:space="preserve">Describe and demonstrate the planning process of adult initiated experiences. </w:t>
            </w:r>
          </w:p>
          <w:p w:rsidR="00472453" w:rsidRDefault="00472453" w:rsidP="00100EA4">
            <w:pPr>
              <w:pStyle w:val="EnvelopeReturn"/>
              <w:numPr>
                <w:ilvl w:val="0"/>
                <w:numId w:val="18"/>
              </w:numPr>
              <w:rPr>
                <w:rFonts w:asciiTheme="minorHAnsi" w:hAnsiTheme="minorHAnsi" w:cstheme="minorHAnsi"/>
                <w:sz w:val="20"/>
              </w:rPr>
            </w:pPr>
            <w:r w:rsidRPr="00472453">
              <w:rPr>
                <w:rFonts w:asciiTheme="minorHAnsi" w:hAnsiTheme="minorHAnsi" w:cstheme="minorHAnsi"/>
                <w:sz w:val="20"/>
              </w:rPr>
              <w:t>State the</w:t>
            </w:r>
            <w:r w:rsidR="00100EA4" w:rsidRPr="00472453">
              <w:rPr>
                <w:rFonts w:asciiTheme="minorHAnsi" w:hAnsiTheme="minorHAnsi" w:cstheme="minorHAnsi"/>
                <w:sz w:val="20"/>
              </w:rPr>
              <w:t xml:space="preserve"> elements present in learning experience</w:t>
            </w:r>
            <w:r w:rsidRPr="00472453">
              <w:rPr>
                <w:rFonts w:asciiTheme="minorHAnsi" w:hAnsiTheme="minorHAnsi" w:cstheme="minorHAnsi"/>
                <w:sz w:val="20"/>
              </w:rPr>
              <w:t>s</w:t>
            </w:r>
            <w:r w:rsidR="00100EA4" w:rsidRPr="00472453">
              <w:rPr>
                <w:rFonts w:asciiTheme="minorHAnsi" w:hAnsiTheme="minorHAnsi" w:cstheme="minorHAnsi"/>
                <w:sz w:val="20"/>
              </w:rPr>
              <w:t xml:space="preserve"> </w:t>
            </w:r>
            <w:r w:rsidRPr="00472453">
              <w:rPr>
                <w:rFonts w:asciiTheme="minorHAnsi" w:hAnsiTheme="minorHAnsi" w:cstheme="minorHAnsi"/>
                <w:sz w:val="20"/>
              </w:rPr>
              <w:t>that</w:t>
            </w:r>
            <w:r w:rsidR="00100EA4" w:rsidRPr="00472453">
              <w:rPr>
                <w:rFonts w:asciiTheme="minorHAnsi" w:hAnsiTheme="minorHAnsi" w:cstheme="minorHAnsi"/>
                <w:sz w:val="20"/>
              </w:rPr>
              <w:t xml:space="preserve"> ensure </w:t>
            </w:r>
            <w:r w:rsidRPr="00472453">
              <w:rPr>
                <w:rFonts w:asciiTheme="minorHAnsi" w:hAnsiTheme="minorHAnsi" w:cstheme="minorHAnsi"/>
                <w:sz w:val="20"/>
              </w:rPr>
              <w:t>that they reflect</w:t>
            </w:r>
            <w:r w:rsidR="00100EA4" w:rsidRPr="00472453">
              <w:rPr>
                <w:rFonts w:asciiTheme="minorHAnsi" w:hAnsiTheme="minorHAnsi" w:cstheme="minorHAnsi"/>
                <w:sz w:val="20"/>
              </w:rPr>
              <w:t xml:space="preserve"> devel</w:t>
            </w:r>
            <w:r>
              <w:rPr>
                <w:rFonts w:asciiTheme="minorHAnsi" w:hAnsiTheme="minorHAnsi" w:cstheme="minorHAnsi"/>
                <w:sz w:val="20"/>
              </w:rPr>
              <w:t>opmentally appropriate practice</w:t>
            </w:r>
          </w:p>
          <w:p w:rsidR="00100EA4" w:rsidRPr="00501829" w:rsidRDefault="00100EA4" w:rsidP="00100EA4">
            <w:pPr>
              <w:pStyle w:val="EnvelopeReturn"/>
              <w:numPr>
                <w:ilvl w:val="0"/>
                <w:numId w:val="18"/>
              </w:numPr>
              <w:rPr>
                <w:rFonts w:asciiTheme="minorHAnsi" w:hAnsiTheme="minorHAnsi" w:cstheme="minorHAnsi"/>
                <w:sz w:val="20"/>
              </w:rPr>
            </w:pPr>
            <w:r w:rsidRPr="00501829">
              <w:rPr>
                <w:rFonts w:asciiTheme="minorHAnsi" w:hAnsiTheme="minorHAnsi" w:cstheme="minorHAnsi"/>
                <w:sz w:val="20"/>
              </w:rPr>
              <w:t>Explain the role of the educator during a small group and whole group experience</w:t>
            </w:r>
          </w:p>
          <w:p w:rsidR="00100EA4" w:rsidRPr="00501829" w:rsidRDefault="00100EA4" w:rsidP="00100EA4">
            <w:pPr>
              <w:pStyle w:val="EnvelopeReturn"/>
              <w:numPr>
                <w:ilvl w:val="0"/>
                <w:numId w:val="18"/>
              </w:numPr>
              <w:rPr>
                <w:rFonts w:asciiTheme="minorHAnsi" w:hAnsiTheme="minorHAnsi" w:cstheme="minorHAnsi"/>
                <w:sz w:val="20"/>
              </w:rPr>
            </w:pPr>
            <w:r w:rsidRPr="00501829">
              <w:rPr>
                <w:rFonts w:asciiTheme="minorHAnsi" w:hAnsiTheme="minorHAnsi" w:cstheme="minorHAnsi"/>
                <w:sz w:val="20"/>
              </w:rPr>
              <w:t>Identify and demonstrate strategies used to facilitate effective adult initiated learning experiences.</w:t>
            </w:r>
          </w:p>
          <w:p w:rsidR="00100EA4" w:rsidRPr="00501829" w:rsidRDefault="00100EA4" w:rsidP="00100EA4">
            <w:pPr>
              <w:pStyle w:val="EnvelopeReturn"/>
              <w:ind w:left="360"/>
              <w:rPr>
                <w:rFonts w:asciiTheme="minorHAnsi" w:hAnsiTheme="minorHAnsi" w:cstheme="minorHAnsi"/>
                <w:sz w:val="20"/>
              </w:rPr>
            </w:pP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EE7A66" w:rsidRPr="00501829" w:rsidRDefault="00100EA4">
            <w:pPr>
              <w:rPr>
                <w:rFonts w:asciiTheme="minorHAnsi" w:hAnsiTheme="minorHAnsi" w:cstheme="minorHAnsi"/>
                <w:b/>
                <w:sz w:val="20"/>
              </w:rPr>
            </w:pPr>
            <w:r w:rsidRPr="00501829">
              <w:rPr>
                <w:rFonts w:asciiTheme="minorHAnsi" w:hAnsiTheme="minorHAnsi" w:cstheme="minorHAnsi"/>
                <w:b/>
                <w:sz w:val="20"/>
              </w:rPr>
              <w:t>2</w:t>
            </w:r>
          </w:p>
          <w:p w:rsidR="00EE7A66" w:rsidRPr="00501829" w:rsidRDefault="00EE7A66">
            <w:pPr>
              <w:rPr>
                <w:rFonts w:asciiTheme="minorHAnsi" w:hAnsiTheme="minorHAnsi" w:cstheme="minorHAnsi"/>
                <w:b/>
                <w:sz w:val="20"/>
              </w:rPr>
            </w:pPr>
          </w:p>
          <w:p w:rsidR="00EE7A66" w:rsidRPr="00501829" w:rsidRDefault="00EE7A66">
            <w:pPr>
              <w:rPr>
                <w:rFonts w:asciiTheme="minorHAnsi" w:hAnsiTheme="minorHAnsi" w:cstheme="minorHAnsi"/>
                <w:b/>
                <w:sz w:val="20"/>
              </w:rPr>
            </w:pPr>
          </w:p>
          <w:p w:rsidR="00EE7A66" w:rsidRPr="00501829" w:rsidRDefault="00EE7A66">
            <w:pPr>
              <w:rPr>
                <w:rFonts w:asciiTheme="minorHAnsi" w:hAnsiTheme="minorHAnsi" w:cstheme="minorHAnsi"/>
                <w:b/>
                <w:sz w:val="20"/>
              </w:rPr>
            </w:pPr>
          </w:p>
          <w:p w:rsidR="00EE7A66" w:rsidRPr="00501829" w:rsidRDefault="00EE7A66">
            <w:pPr>
              <w:rPr>
                <w:rFonts w:asciiTheme="minorHAnsi" w:hAnsiTheme="minorHAnsi" w:cstheme="minorHAnsi"/>
                <w:b/>
                <w:sz w:val="20"/>
              </w:rPr>
            </w:pPr>
          </w:p>
          <w:p w:rsidR="00EE7A66" w:rsidRPr="00501829" w:rsidRDefault="00EE7A66">
            <w:pPr>
              <w:rPr>
                <w:rFonts w:asciiTheme="minorHAnsi" w:hAnsiTheme="minorHAnsi" w:cstheme="minorHAnsi"/>
                <w:b/>
                <w:sz w:val="20"/>
              </w:rPr>
            </w:pPr>
          </w:p>
          <w:p w:rsidR="00EE7A66" w:rsidRPr="00501829" w:rsidRDefault="00EE7A66">
            <w:pPr>
              <w:rPr>
                <w:rFonts w:asciiTheme="minorHAnsi" w:hAnsiTheme="minorHAnsi" w:cstheme="minorHAnsi"/>
                <w:b/>
                <w:sz w:val="20"/>
              </w:rPr>
            </w:pPr>
          </w:p>
          <w:p w:rsidR="00EE7A66" w:rsidRPr="00501829" w:rsidRDefault="00EE7A66">
            <w:pPr>
              <w:rPr>
                <w:rFonts w:asciiTheme="minorHAnsi" w:hAnsiTheme="minorHAnsi" w:cstheme="minorHAnsi"/>
                <w:b/>
                <w:sz w:val="20"/>
              </w:rPr>
            </w:pPr>
          </w:p>
          <w:p w:rsidR="00EE7A66" w:rsidRPr="00501829" w:rsidRDefault="00472453">
            <w:pPr>
              <w:rPr>
                <w:rFonts w:asciiTheme="minorHAnsi" w:hAnsiTheme="minorHAnsi" w:cstheme="minorHAnsi"/>
                <w:sz w:val="20"/>
              </w:rPr>
            </w:pPr>
            <w:r>
              <w:rPr>
                <w:rFonts w:asciiTheme="minorHAnsi" w:hAnsiTheme="minorHAnsi" w:cstheme="minorHAnsi"/>
                <w:sz w:val="20"/>
              </w:rPr>
              <w:t>3</w:t>
            </w:r>
            <w:r w:rsidR="00EE7A66" w:rsidRPr="00501829">
              <w:rPr>
                <w:rFonts w:asciiTheme="minorHAnsi" w:hAnsiTheme="minorHAnsi" w:cstheme="minorHAnsi"/>
                <w:sz w:val="20"/>
              </w:rPr>
              <w:t>.</w:t>
            </w: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501829" w:rsidRPr="00501829" w:rsidRDefault="00501829">
            <w:pPr>
              <w:rPr>
                <w:rFonts w:asciiTheme="minorHAnsi" w:hAnsiTheme="minorHAnsi" w:cstheme="minorHAnsi"/>
                <w:sz w:val="20"/>
              </w:rPr>
            </w:pPr>
          </w:p>
          <w:p w:rsidR="00501829" w:rsidRPr="00501829" w:rsidRDefault="00501829">
            <w:pPr>
              <w:rPr>
                <w:rFonts w:asciiTheme="minorHAnsi" w:hAnsiTheme="minorHAnsi" w:cstheme="minorHAnsi"/>
                <w:sz w:val="20"/>
              </w:rPr>
            </w:pPr>
          </w:p>
          <w:p w:rsidR="00501829" w:rsidRDefault="00501829">
            <w:pPr>
              <w:rPr>
                <w:rFonts w:asciiTheme="minorHAnsi" w:hAnsiTheme="minorHAnsi" w:cstheme="minorHAnsi"/>
                <w:sz w:val="20"/>
              </w:rPr>
            </w:pPr>
          </w:p>
          <w:p w:rsidR="00AD236F" w:rsidRPr="00501829" w:rsidRDefault="00AD236F">
            <w:pPr>
              <w:rPr>
                <w:rFonts w:asciiTheme="minorHAnsi" w:hAnsiTheme="minorHAnsi" w:cstheme="minorHAnsi"/>
                <w:sz w:val="20"/>
              </w:rPr>
            </w:pPr>
            <w:r w:rsidRPr="00501829">
              <w:rPr>
                <w:rFonts w:asciiTheme="minorHAnsi" w:hAnsiTheme="minorHAnsi" w:cstheme="minorHAnsi"/>
                <w:sz w:val="20"/>
              </w:rPr>
              <w:t>4</w:t>
            </w: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AD236F" w:rsidRPr="00501829" w:rsidRDefault="00AD236F">
            <w:pPr>
              <w:rPr>
                <w:rFonts w:asciiTheme="minorHAnsi" w:hAnsiTheme="minorHAnsi" w:cstheme="minorHAnsi"/>
                <w:sz w:val="20"/>
              </w:rPr>
            </w:pPr>
          </w:p>
          <w:p w:rsidR="00501829" w:rsidRDefault="00501829">
            <w:pPr>
              <w:rPr>
                <w:rFonts w:asciiTheme="minorHAnsi" w:hAnsiTheme="minorHAnsi" w:cstheme="minorHAnsi"/>
                <w:sz w:val="20"/>
              </w:rPr>
            </w:pPr>
          </w:p>
          <w:p w:rsidR="00472453" w:rsidRDefault="00472453">
            <w:pPr>
              <w:rPr>
                <w:rFonts w:asciiTheme="minorHAnsi" w:hAnsiTheme="minorHAnsi" w:cstheme="minorHAnsi"/>
                <w:sz w:val="20"/>
              </w:rPr>
            </w:pPr>
          </w:p>
          <w:p w:rsidR="00472453" w:rsidRDefault="00472453">
            <w:pPr>
              <w:rPr>
                <w:rFonts w:asciiTheme="minorHAnsi" w:hAnsiTheme="minorHAnsi" w:cstheme="minorHAnsi"/>
                <w:sz w:val="20"/>
              </w:rPr>
            </w:pPr>
          </w:p>
          <w:p w:rsidR="00472453" w:rsidRDefault="00472453">
            <w:pPr>
              <w:rPr>
                <w:rFonts w:asciiTheme="minorHAnsi" w:hAnsiTheme="minorHAnsi" w:cstheme="minorHAnsi"/>
                <w:sz w:val="20"/>
              </w:rPr>
            </w:pPr>
          </w:p>
          <w:p w:rsidR="00472453" w:rsidRDefault="00472453">
            <w:pPr>
              <w:rPr>
                <w:rFonts w:asciiTheme="minorHAnsi" w:hAnsiTheme="minorHAnsi" w:cstheme="minorHAnsi"/>
                <w:sz w:val="20"/>
              </w:rPr>
            </w:pPr>
          </w:p>
          <w:p w:rsidR="00472453" w:rsidRDefault="00472453">
            <w:pPr>
              <w:rPr>
                <w:rFonts w:asciiTheme="minorHAnsi" w:hAnsiTheme="minorHAnsi" w:cstheme="minorHAnsi"/>
                <w:sz w:val="20"/>
              </w:rPr>
            </w:pPr>
          </w:p>
          <w:p w:rsidR="00472453" w:rsidRDefault="00AD236F">
            <w:pPr>
              <w:rPr>
                <w:rFonts w:asciiTheme="minorHAnsi" w:hAnsiTheme="minorHAnsi" w:cstheme="minorHAnsi"/>
                <w:sz w:val="20"/>
              </w:rPr>
            </w:pPr>
            <w:r w:rsidRPr="00501829">
              <w:rPr>
                <w:rFonts w:asciiTheme="minorHAnsi" w:hAnsiTheme="minorHAnsi" w:cstheme="minorHAnsi"/>
                <w:sz w:val="20"/>
              </w:rPr>
              <w:t>5</w:t>
            </w:r>
          </w:p>
          <w:p w:rsidR="00AD236F" w:rsidRPr="00501829" w:rsidRDefault="00AD236F">
            <w:pPr>
              <w:rPr>
                <w:rFonts w:asciiTheme="minorHAnsi" w:hAnsiTheme="minorHAnsi" w:cstheme="minorHAnsi"/>
                <w:sz w:val="20"/>
              </w:rPr>
            </w:pPr>
          </w:p>
        </w:tc>
        <w:tc>
          <w:tcPr>
            <w:tcW w:w="7614" w:type="dxa"/>
          </w:tcPr>
          <w:p w:rsidR="00100EA4" w:rsidRPr="00501829" w:rsidRDefault="00100EA4" w:rsidP="00922787">
            <w:pPr>
              <w:rPr>
                <w:rFonts w:asciiTheme="minorHAnsi" w:hAnsiTheme="minorHAnsi" w:cstheme="minorHAnsi"/>
                <w:b/>
                <w:sz w:val="20"/>
              </w:rPr>
            </w:pPr>
            <w:r w:rsidRPr="00501829">
              <w:rPr>
                <w:rFonts w:asciiTheme="minorHAnsi" w:hAnsiTheme="minorHAnsi" w:cstheme="minorHAnsi"/>
                <w:b/>
                <w:sz w:val="20"/>
              </w:rPr>
              <w:lastRenderedPageBreak/>
              <w:t xml:space="preserve">Explain how to </w:t>
            </w:r>
            <w:r w:rsidR="00EE7A66" w:rsidRPr="00501829">
              <w:rPr>
                <w:rFonts w:asciiTheme="minorHAnsi" w:hAnsiTheme="minorHAnsi" w:cstheme="minorHAnsi"/>
                <w:b/>
                <w:sz w:val="20"/>
              </w:rPr>
              <w:t>incorporate documentation as a teaching method that supports children’s learning and development.</w:t>
            </w:r>
          </w:p>
          <w:p w:rsidR="00100EA4" w:rsidRPr="00501829" w:rsidRDefault="00100EA4" w:rsidP="00922787">
            <w:pPr>
              <w:rPr>
                <w:rFonts w:asciiTheme="minorHAnsi" w:hAnsiTheme="minorHAnsi" w:cstheme="minorHAnsi"/>
                <w:b/>
                <w:sz w:val="20"/>
              </w:rPr>
            </w:pPr>
            <w:r w:rsidRPr="00501829">
              <w:rPr>
                <w:rFonts w:asciiTheme="minorHAnsi" w:hAnsiTheme="minorHAnsi" w:cstheme="minorHAnsi"/>
                <w:sz w:val="20"/>
                <w:u w:val="single"/>
              </w:rPr>
              <w:t>Potential Elements of the Performance</w:t>
            </w:r>
          </w:p>
          <w:p w:rsidR="00100EA4" w:rsidRPr="00501829" w:rsidRDefault="00100EA4" w:rsidP="00100EA4">
            <w:pPr>
              <w:numPr>
                <w:ilvl w:val="0"/>
                <w:numId w:val="32"/>
              </w:numPr>
              <w:rPr>
                <w:rFonts w:asciiTheme="minorHAnsi" w:hAnsiTheme="minorHAnsi" w:cstheme="minorHAnsi"/>
                <w:sz w:val="20"/>
                <w:lang w:val="en-CA"/>
              </w:rPr>
            </w:pPr>
            <w:r w:rsidRPr="00501829">
              <w:rPr>
                <w:rFonts w:asciiTheme="minorHAnsi" w:hAnsiTheme="minorHAnsi" w:cstheme="minorHAnsi"/>
                <w:sz w:val="20"/>
                <w:lang w:val="en-CA"/>
              </w:rPr>
              <w:t xml:space="preserve">List the </w:t>
            </w:r>
            <w:r w:rsidR="00EE7A66" w:rsidRPr="00501829">
              <w:rPr>
                <w:rFonts w:asciiTheme="minorHAnsi" w:hAnsiTheme="minorHAnsi" w:cstheme="minorHAnsi"/>
                <w:sz w:val="20"/>
                <w:lang w:val="en-CA"/>
              </w:rPr>
              <w:t>types of documentation</w:t>
            </w:r>
            <w:r w:rsidRPr="00501829">
              <w:rPr>
                <w:rFonts w:asciiTheme="minorHAnsi" w:hAnsiTheme="minorHAnsi" w:cstheme="minorHAnsi"/>
                <w:sz w:val="20"/>
                <w:lang w:val="en-CA"/>
              </w:rPr>
              <w:t xml:space="preserve"> formats</w:t>
            </w:r>
            <w:r w:rsidR="00EE7A66" w:rsidRPr="00501829">
              <w:rPr>
                <w:rFonts w:asciiTheme="minorHAnsi" w:hAnsiTheme="minorHAnsi" w:cstheme="minorHAnsi"/>
                <w:sz w:val="20"/>
                <w:lang w:val="en-CA"/>
              </w:rPr>
              <w:t xml:space="preserve"> available as a teaching method.</w:t>
            </w:r>
          </w:p>
          <w:p w:rsidR="00472453" w:rsidRDefault="00100EA4" w:rsidP="00100EA4">
            <w:pPr>
              <w:numPr>
                <w:ilvl w:val="0"/>
                <w:numId w:val="34"/>
              </w:numPr>
              <w:rPr>
                <w:rFonts w:asciiTheme="minorHAnsi" w:hAnsiTheme="minorHAnsi" w:cstheme="minorHAnsi"/>
                <w:sz w:val="20"/>
                <w:lang w:val="en-CA"/>
              </w:rPr>
            </w:pPr>
            <w:r w:rsidRPr="00472453">
              <w:rPr>
                <w:rFonts w:asciiTheme="minorHAnsi" w:hAnsiTheme="minorHAnsi" w:cstheme="minorHAnsi"/>
                <w:sz w:val="20"/>
                <w:lang w:val="en-CA"/>
              </w:rPr>
              <w:t>Describe the mechanisms</w:t>
            </w:r>
            <w:r w:rsidR="00472453" w:rsidRPr="00472453">
              <w:rPr>
                <w:rFonts w:asciiTheme="minorHAnsi" w:hAnsiTheme="minorHAnsi" w:cstheme="minorHAnsi"/>
                <w:sz w:val="20"/>
                <w:lang w:val="en-CA"/>
              </w:rPr>
              <w:t xml:space="preserve"> and content applied to documenting learning.</w:t>
            </w:r>
            <w:r w:rsidRPr="00472453">
              <w:rPr>
                <w:rFonts w:asciiTheme="minorHAnsi" w:hAnsiTheme="minorHAnsi" w:cstheme="minorHAnsi"/>
                <w:sz w:val="20"/>
                <w:lang w:val="en-CA"/>
              </w:rPr>
              <w:t xml:space="preserve"> </w:t>
            </w:r>
          </w:p>
          <w:p w:rsidR="00100EA4" w:rsidRPr="00472453" w:rsidRDefault="00EE7A66" w:rsidP="00EE7A66">
            <w:pPr>
              <w:numPr>
                <w:ilvl w:val="0"/>
                <w:numId w:val="34"/>
              </w:numPr>
              <w:rPr>
                <w:rFonts w:asciiTheme="minorHAnsi" w:hAnsiTheme="minorHAnsi" w:cstheme="minorHAnsi"/>
                <w:sz w:val="20"/>
              </w:rPr>
            </w:pPr>
            <w:r w:rsidRPr="00501829">
              <w:rPr>
                <w:rFonts w:asciiTheme="minorHAnsi" w:hAnsiTheme="minorHAnsi" w:cstheme="minorHAnsi"/>
                <w:sz w:val="20"/>
                <w:lang w:val="en-CA"/>
              </w:rPr>
              <w:t xml:space="preserve">List the </w:t>
            </w:r>
            <w:r w:rsidR="00100EA4" w:rsidRPr="00501829">
              <w:rPr>
                <w:rFonts w:asciiTheme="minorHAnsi" w:hAnsiTheme="minorHAnsi" w:cstheme="minorHAnsi"/>
                <w:sz w:val="20"/>
                <w:lang w:val="en-CA"/>
              </w:rPr>
              <w:t>criteria educators use to ensure that their documentation panels are educational</w:t>
            </w:r>
            <w:r w:rsidRPr="00501829">
              <w:rPr>
                <w:rFonts w:asciiTheme="minorHAnsi" w:hAnsiTheme="minorHAnsi" w:cstheme="minorHAnsi"/>
                <w:sz w:val="20"/>
                <w:lang w:val="en-CA"/>
              </w:rPr>
              <w:t xml:space="preserve"> and aesthetic.</w:t>
            </w:r>
          </w:p>
          <w:p w:rsidR="00472453" w:rsidRPr="00501829" w:rsidRDefault="00472453" w:rsidP="00472453">
            <w:pPr>
              <w:ind w:left="720"/>
              <w:rPr>
                <w:rFonts w:asciiTheme="minorHAnsi" w:hAnsiTheme="minorHAnsi" w:cstheme="minorHAnsi"/>
                <w:sz w:val="20"/>
              </w:rPr>
            </w:pPr>
          </w:p>
          <w:p w:rsidR="00EE7A66" w:rsidRPr="00501829" w:rsidRDefault="00E2663A" w:rsidP="00EE7A66">
            <w:pPr>
              <w:rPr>
                <w:rFonts w:asciiTheme="minorHAnsi" w:hAnsiTheme="minorHAnsi" w:cstheme="minorHAnsi"/>
                <w:b/>
                <w:sz w:val="12"/>
              </w:rPr>
            </w:pPr>
            <w:r w:rsidRPr="00501829">
              <w:rPr>
                <w:rFonts w:asciiTheme="minorHAnsi" w:hAnsiTheme="minorHAnsi" w:cstheme="minorHAnsi"/>
                <w:b/>
                <w:sz w:val="20"/>
              </w:rPr>
              <w:t>Explain developmentally appropriate teaching strategies that support learning through child initiated experiences.</w:t>
            </w:r>
            <w:r w:rsidR="00EE7A66" w:rsidRPr="00501829">
              <w:rPr>
                <w:rFonts w:asciiTheme="minorHAnsi" w:hAnsiTheme="minorHAnsi" w:cstheme="minorHAnsi"/>
                <w:b/>
                <w:sz w:val="20"/>
              </w:rPr>
              <w:t>(</w:t>
            </w:r>
            <w:proofErr w:type="spellStart"/>
            <w:r w:rsidR="00EE7A66" w:rsidRPr="00501829">
              <w:rPr>
                <w:rFonts w:asciiTheme="minorHAnsi" w:hAnsiTheme="minorHAnsi" w:cstheme="minorHAnsi"/>
                <w:b/>
                <w:sz w:val="12"/>
              </w:rPr>
              <w:t>CSAC</w:t>
            </w:r>
            <w:proofErr w:type="spellEnd"/>
            <w:r w:rsidR="00EE7A66" w:rsidRPr="00501829">
              <w:rPr>
                <w:rFonts w:asciiTheme="minorHAnsi" w:hAnsiTheme="minorHAnsi" w:cstheme="minorHAnsi"/>
                <w:b/>
                <w:sz w:val="12"/>
              </w:rPr>
              <w:t xml:space="preserve"> Vocational #1 </w:t>
            </w:r>
          </w:p>
          <w:p w:rsidR="00EE7A66" w:rsidRPr="00501829" w:rsidRDefault="00EE7A66" w:rsidP="00EE7A66">
            <w:pPr>
              <w:rPr>
                <w:rFonts w:asciiTheme="minorHAnsi" w:hAnsiTheme="minorHAnsi" w:cstheme="minorHAnsi"/>
                <w:b/>
                <w:sz w:val="12"/>
              </w:rPr>
            </w:pPr>
            <w:r w:rsidRPr="00501829">
              <w:rPr>
                <w:rFonts w:asciiTheme="minorHAnsi" w:hAnsiTheme="minorHAnsi" w:cstheme="minorHAnsi"/>
                <w:b/>
                <w:sz w:val="12"/>
              </w:rPr>
              <w:t>(</w:t>
            </w:r>
            <w:proofErr w:type="spellStart"/>
            <w:r w:rsidRPr="00501829">
              <w:rPr>
                <w:rFonts w:asciiTheme="minorHAnsi" w:hAnsiTheme="minorHAnsi" w:cstheme="minorHAnsi"/>
                <w:b/>
                <w:sz w:val="12"/>
              </w:rPr>
              <w:t>CSAC</w:t>
            </w:r>
            <w:proofErr w:type="spellEnd"/>
            <w:r w:rsidRPr="00501829">
              <w:rPr>
                <w:rFonts w:asciiTheme="minorHAnsi" w:hAnsiTheme="minorHAnsi" w:cstheme="minorHAnsi"/>
                <w:b/>
                <w:sz w:val="12"/>
              </w:rPr>
              <w:t xml:space="preserve"> Vocational #2” </w:t>
            </w:r>
          </w:p>
          <w:p w:rsidR="00EE7A66" w:rsidRPr="00501829" w:rsidRDefault="00EE7A66" w:rsidP="00EE7A66">
            <w:pPr>
              <w:rPr>
                <w:rFonts w:asciiTheme="minorHAnsi" w:hAnsiTheme="minorHAnsi" w:cstheme="minorHAnsi"/>
                <w:sz w:val="20"/>
              </w:rPr>
            </w:pPr>
            <w:r w:rsidRPr="00501829">
              <w:rPr>
                <w:rFonts w:asciiTheme="minorHAnsi" w:hAnsiTheme="minorHAnsi" w:cstheme="minorHAnsi"/>
                <w:sz w:val="20"/>
                <w:u w:val="single"/>
              </w:rPr>
              <w:t>Potential Elements of the Performance</w:t>
            </w:r>
            <w:r w:rsidRPr="00501829">
              <w:rPr>
                <w:rFonts w:asciiTheme="minorHAnsi" w:hAnsiTheme="minorHAnsi" w:cstheme="minorHAnsi"/>
                <w:sz w:val="20"/>
              </w:rPr>
              <w:t>:</w:t>
            </w:r>
          </w:p>
          <w:p w:rsidR="00EE7A66" w:rsidRPr="00501829" w:rsidRDefault="00EE7A66" w:rsidP="00E2663A">
            <w:pPr>
              <w:pStyle w:val="ListParagraph"/>
              <w:numPr>
                <w:ilvl w:val="0"/>
                <w:numId w:val="36"/>
              </w:numPr>
              <w:rPr>
                <w:rFonts w:asciiTheme="minorHAnsi" w:hAnsiTheme="minorHAnsi" w:cstheme="minorHAnsi"/>
                <w:sz w:val="20"/>
              </w:rPr>
            </w:pPr>
            <w:r w:rsidRPr="00501829">
              <w:rPr>
                <w:rFonts w:asciiTheme="minorHAnsi" w:hAnsiTheme="minorHAnsi" w:cstheme="minorHAnsi"/>
                <w:sz w:val="20"/>
              </w:rPr>
              <w:t>Outline the characteristics of play as the primary source through which children learn.</w:t>
            </w:r>
          </w:p>
          <w:p w:rsidR="00472453" w:rsidRDefault="00472453" w:rsidP="00E2663A">
            <w:pPr>
              <w:pStyle w:val="ListParagraph"/>
              <w:numPr>
                <w:ilvl w:val="0"/>
                <w:numId w:val="36"/>
              </w:numPr>
              <w:rPr>
                <w:rFonts w:asciiTheme="minorHAnsi" w:hAnsiTheme="minorHAnsi" w:cstheme="minorHAnsi"/>
                <w:sz w:val="20"/>
              </w:rPr>
            </w:pPr>
            <w:r>
              <w:rPr>
                <w:rFonts w:asciiTheme="minorHAnsi" w:hAnsiTheme="minorHAnsi" w:cstheme="minorHAnsi"/>
                <w:sz w:val="20"/>
              </w:rPr>
              <w:t>State the current theories of play.</w:t>
            </w:r>
          </w:p>
          <w:p w:rsidR="00E2663A" w:rsidRPr="00501829" w:rsidRDefault="00E2663A" w:rsidP="00E2663A">
            <w:pPr>
              <w:pStyle w:val="ListParagraph"/>
              <w:numPr>
                <w:ilvl w:val="0"/>
                <w:numId w:val="36"/>
              </w:numPr>
              <w:rPr>
                <w:rFonts w:asciiTheme="minorHAnsi" w:hAnsiTheme="minorHAnsi" w:cstheme="minorHAnsi"/>
                <w:sz w:val="20"/>
              </w:rPr>
            </w:pPr>
            <w:r w:rsidRPr="00501829">
              <w:rPr>
                <w:rFonts w:asciiTheme="minorHAnsi" w:hAnsiTheme="minorHAnsi" w:cstheme="minorHAnsi"/>
                <w:sz w:val="20"/>
              </w:rPr>
              <w:t>Classify play and give examples.</w:t>
            </w:r>
          </w:p>
          <w:p w:rsidR="00E2663A" w:rsidRPr="00501829" w:rsidRDefault="00E2663A" w:rsidP="00E2663A">
            <w:pPr>
              <w:pStyle w:val="ListParagraph"/>
              <w:numPr>
                <w:ilvl w:val="0"/>
                <w:numId w:val="36"/>
              </w:numPr>
              <w:rPr>
                <w:rFonts w:asciiTheme="minorHAnsi" w:hAnsiTheme="minorHAnsi" w:cstheme="minorHAnsi"/>
                <w:sz w:val="20"/>
              </w:rPr>
            </w:pPr>
            <w:r w:rsidRPr="00501829">
              <w:rPr>
                <w:rFonts w:asciiTheme="minorHAnsi" w:hAnsiTheme="minorHAnsi" w:cstheme="minorHAnsi"/>
                <w:sz w:val="20"/>
              </w:rPr>
              <w:t>State how effective indoor and outdoor learning centers are designed to support child initiated experiences.</w:t>
            </w:r>
          </w:p>
          <w:p w:rsidR="00EE7A66" w:rsidRPr="00501829" w:rsidRDefault="00EE7A66" w:rsidP="00E2663A">
            <w:pPr>
              <w:pStyle w:val="ListParagraph"/>
              <w:numPr>
                <w:ilvl w:val="0"/>
                <w:numId w:val="36"/>
              </w:numPr>
              <w:rPr>
                <w:rFonts w:asciiTheme="minorHAnsi" w:hAnsiTheme="minorHAnsi" w:cstheme="minorHAnsi"/>
                <w:sz w:val="20"/>
              </w:rPr>
            </w:pPr>
            <w:r w:rsidRPr="00501829">
              <w:rPr>
                <w:rFonts w:asciiTheme="minorHAnsi" w:hAnsiTheme="minorHAnsi" w:cstheme="minorHAnsi"/>
                <w:sz w:val="20"/>
              </w:rPr>
              <w:t xml:space="preserve">Identify and describe how educators support developmentally appropriate child initiated experiences  </w:t>
            </w:r>
          </w:p>
          <w:p w:rsidR="00B91C3A" w:rsidRPr="00501829" w:rsidRDefault="00B91C3A" w:rsidP="00E2663A">
            <w:pPr>
              <w:pStyle w:val="ListParagraph"/>
              <w:numPr>
                <w:ilvl w:val="0"/>
                <w:numId w:val="36"/>
              </w:numPr>
              <w:rPr>
                <w:rFonts w:asciiTheme="minorHAnsi" w:hAnsiTheme="minorHAnsi" w:cstheme="minorHAnsi"/>
                <w:sz w:val="20"/>
              </w:rPr>
            </w:pPr>
            <w:r w:rsidRPr="00501829">
              <w:rPr>
                <w:rFonts w:asciiTheme="minorHAnsi" w:hAnsiTheme="minorHAnsi" w:cstheme="minorHAnsi"/>
                <w:sz w:val="20"/>
              </w:rPr>
              <w:lastRenderedPageBreak/>
              <w:t>Explain the criteria used to determine appropriate materials and equipment that support children during their play experiences.</w:t>
            </w:r>
          </w:p>
          <w:p w:rsidR="00EE7A66" w:rsidRPr="00501829" w:rsidRDefault="00EE7A66" w:rsidP="00E2663A">
            <w:pPr>
              <w:pStyle w:val="ListParagraph"/>
              <w:numPr>
                <w:ilvl w:val="0"/>
                <w:numId w:val="36"/>
              </w:numPr>
              <w:rPr>
                <w:rFonts w:asciiTheme="minorHAnsi" w:hAnsiTheme="minorHAnsi" w:cstheme="minorHAnsi"/>
                <w:sz w:val="20"/>
              </w:rPr>
            </w:pPr>
            <w:r w:rsidRPr="00501829">
              <w:rPr>
                <w:rFonts w:asciiTheme="minorHAnsi" w:hAnsiTheme="minorHAnsi" w:cstheme="minorHAnsi"/>
                <w:sz w:val="20"/>
              </w:rPr>
              <w:t>Assess children’s developmental stage of play and determine methods of supporting children in their further development.</w:t>
            </w:r>
          </w:p>
          <w:p w:rsidR="00EE7A66" w:rsidRPr="00501829" w:rsidRDefault="00EE7A66" w:rsidP="00E2663A">
            <w:pPr>
              <w:pStyle w:val="ListParagraph"/>
              <w:numPr>
                <w:ilvl w:val="0"/>
                <w:numId w:val="36"/>
              </w:numPr>
              <w:rPr>
                <w:rFonts w:asciiTheme="minorHAnsi" w:hAnsiTheme="minorHAnsi" w:cstheme="minorHAnsi"/>
                <w:sz w:val="20"/>
              </w:rPr>
            </w:pPr>
            <w:r w:rsidRPr="00501829">
              <w:rPr>
                <w:rFonts w:asciiTheme="minorHAnsi" w:hAnsiTheme="minorHAnsi" w:cstheme="minorHAnsi"/>
                <w:sz w:val="20"/>
              </w:rPr>
              <w:t>Demonstrate the ability to document children’s experiences and levels of play based on observation and analysis.</w:t>
            </w:r>
          </w:p>
          <w:p w:rsidR="00EE7A66" w:rsidRPr="00501829" w:rsidRDefault="00EE7A66" w:rsidP="00922787">
            <w:pPr>
              <w:rPr>
                <w:rFonts w:asciiTheme="minorHAnsi" w:hAnsiTheme="minorHAnsi" w:cstheme="minorHAnsi"/>
                <w:b/>
                <w:sz w:val="20"/>
              </w:rPr>
            </w:pPr>
          </w:p>
          <w:p w:rsidR="00E2663A" w:rsidRPr="00501829" w:rsidRDefault="00E2663A" w:rsidP="00922787">
            <w:pPr>
              <w:rPr>
                <w:rFonts w:asciiTheme="minorHAnsi" w:hAnsiTheme="minorHAnsi" w:cstheme="minorHAnsi"/>
                <w:b/>
                <w:sz w:val="20"/>
              </w:rPr>
            </w:pPr>
          </w:p>
          <w:p w:rsidR="00E2663A" w:rsidRPr="00501829" w:rsidRDefault="00E2663A" w:rsidP="00922787">
            <w:pPr>
              <w:rPr>
                <w:rFonts w:asciiTheme="minorHAnsi" w:hAnsiTheme="minorHAnsi" w:cstheme="minorHAnsi"/>
                <w:b/>
                <w:sz w:val="20"/>
              </w:rPr>
            </w:pPr>
            <w:r w:rsidRPr="00501829">
              <w:rPr>
                <w:rFonts w:asciiTheme="minorHAnsi" w:hAnsiTheme="minorHAnsi" w:cstheme="minorHAnsi"/>
                <w:b/>
                <w:sz w:val="20"/>
              </w:rPr>
              <w:t>Explain developmentally appropriate teaching methods that support the healthy development of the Emotional domain in early childhood.</w:t>
            </w:r>
          </w:p>
          <w:p w:rsidR="00E2663A" w:rsidRPr="00501829" w:rsidRDefault="00E2663A" w:rsidP="00E2663A">
            <w:pPr>
              <w:rPr>
                <w:rFonts w:asciiTheme="minorHAnsi" w:hAnsiTheme="minorHAnsi" w:cstheme="minorHAnsi"/>
                <w:sz w:val="20"/>
                <w:u w:val="single"/>
              </w:rPr>
            </w:pPr>
            <w:r w:rsidRPr="00501829">
              <w:rPr>
                <w:rFonts w:asciiTheme="minorHAnsi" w:hAnsiTheme="minorHAnsi" w:cstheme="minorHAnsi"/>
                <w:sz w:val="20"/>
                <w:u w:val="single"/>
              </w:rPr>
              <w:t>Potential Elements of the Performance</w:t>
            </w:r>
          </w:p>
          <w:p w:rsidR="004A449D" w:rsidRPr="00501829" w:rsidRDefault="004A449D" w:rsidP="00AD236F">
            <w:pPr>
              <w:pStyle w:val="ListParagraph"/>
              <w:numPr>
                <w:ilvl w:val="0"/>
                <w:numId w:val="39"/>
              </w:numPr>
              <w:rPr>
                <w:rFonts w:asciiTheme="minorHAnsi" w:hAnsiTheme="minorHAnsi" w:cstheme="minorHAnsi"/>
                <w:sz w:val="20"/>
                <w:u w:val="single"/>
              </w:rPr>
            </w:pPr>
            <w:r w:rsidRPr="00501829">
              <w:rPr>
                <w:rFonts w:asciiTheme="minorHAnsi" w:hAnsiTheme="minorHAnsi" w:cstheme="minorHAnsi"/>
                <w:sz w:val="20"/>
              </w:rPr>
              <w:t>Describe the sequence of emotional skill development.</w:t>
            </w:r>
          </w:p>
          <w:p w:rsidR="00E2663A" w:rsidRPr="00501829" w:rsidRDefault="00E2663A" w:rsidP="00AD236F">
            <w:pPr>
              <w:pStyle w:val="ListParagraph"/>
              <w:numPr>
                <w:ilvl w:val="0"/>
                <w:numId w:val="39"/>
              </w:numPr>
              <w:rPr>
                <w:rFonts w:asciiTheme="minorHAnsi" w:hAnsiTheme="minorHAnsi" w:cstheme="minorHAnsi"/>
                <w:sz w:val="20"/>
              </w:rPr>
            </w:pPr>
            <w:r w:rsidRPr="00501829">
              <w:rPr>
                <w:rFonts w:asciiTheme="minorHAnsi" w:hAnsiTheme="minorHAnsi" w:cstheme="minorHAnsi"/>
                <w:sz w:val="20"/>
              </w:rPr>
              <w:t>Explain the connection between the feelin</w:t>
            </w:r>
            <w:r w:rsidR="00AD236F" w:rsidRPr="00501829">
              <w:rPr>
                <w:rFonts w:asciiTheme="minorHAnsi" w:hAnsiTheme="minorHAnsi" w:cstheme="minorHAnsi"/>
                <w:sz w:val="20"/>
              </w:rPr>
              <w:t>g of competence and self-esteem.</w:t>
            </w:r>
          </w:p>
          <w:p w:rsidR="00E2663A" w:rsidRPr="00501829" w:rsidRDefault="00AD236F" w:rsidP="00AD236F">
            <w:pPr>
              <w:pStyle w:val="ListParagraph"/>
              <w:numPr>
                <w:ilvl w:val="0"/>
                <w:numId w:val="39"/>
              </w:numPr>
              <w:rPr>
                <w:rFonts w:asciiTheme="minorHAnsi" w:eastAsia="Calibri" w:hAnsiTheme="minorHAnsi" w:cstheme="minorHAnsi"/>
                <w:sz w:val="20"/>
                <w:szCs w:val="22"/>
                <w:lang w:val="en-CA" w:eastAsia="en-CA"/>
              </w:rPr>
            </w:pPr>
            <w:r w:rsidRPr="00501829">
              <w:rPr>
                <w:rFonts w:asciiTheme="minorHAnsi" w:eastAsia="Calibri" w:hAnsiTheme="minorHAnsi" w:cstheme="minorHAnsi"/>
                <w:sz w:val="20"/>
                <w:szCs w:val="22"/>
                <w:lang w:val="en-CA" w:eastAsia="en-CA"/>
              </w:rPr>
              <w:t>State what</w:t>
            </w:r>
            <w:r w:rsidR="00E2663A" w:rsidRPr="00501829">
              <w:rPr>
                <w:rFonts w:asciiTheme="minorHAnsi" w:eastAsia="Calibri" w:hAnsiTheme="minorHAnsi" w:cstheme="minorHAnsi"/>
                <w:sz w:val="20"/>
                <w:szCs w:val="22"/>
                <w:lang w:val="en-CA" w:eastAsia="en-CA"/>
              </w:rPr>
              <w:t xml:space="preserve"> “Emotional Intelligence</w:t>
            </w:r>
            <w:r w:rsidRPr="00501829">
              <w:rPr>
                <w:rFonts w:asciiTheme="minorHAnsi" w:eastAsia="Calibri" w:hAnsiTheme="minorHAnsi" w:cstheme="minorHAnsi"/>
                <w:sz w:val="20"/>
                <w:szCs w:val="22"/>
                <w:lang w:val="en-CA" w:eastAsia="en-CA"/>
              </w:rPr>
              <w:t>” means and how it relates to early childhood.</w:t>
            </w:r>
          </w:p>
          <w:p w:rsidR="00E2663A" w:rsidRPr="00501829" w:rsidRDefault="00E2663A" w:rsidP="00AD236F">
            <w:pPr>
              <w:pStyle w:val="ListParagraph"/>
              <w:numPr>
                <w:ilvl w:val="0"/>
                <w:numId w:val="39"/>
              </w:numPr>
              <w:rPr>
                <w:rFonts w:asciiTheme="minorHAnsi" w:eastAsia="Calibri" w:hAnsiTheme="minorHAnsi" w:cstheme="minorHAnsi"/>
                <w:sz w:val="20"/>
                <w:szCs w:val="22"/>
                <w:lang w:val="en-CA" w:eastAsia="en-CA"/>
              </w:rPr>
            </w:pPr>
            <w:r w:rsidRPr="00501829">
              <w:rPr>
                <w:rFonts w:asciiTheme="minorHAnsi" w:eastAsia="Calibri" w:hAnsiTheme="minorHAnsi" w:cstheme="minorHAnsi"/>
                <w:sz w:val="20"/>
                <w:szCs w:val="22"/>
                <w:lang w:val="en-CA" w:eastAsia="en-CA"/>
              </w:rPr>
              <w:t xml:space="preserve">Describe </w:t>
            </w:r>
            <w:r w:rsidR="00AD236F" w:rsidRPr="00501829">
              <w:rPr>
                <w:rFonts w:asciiTheme="minorHAnsi" w:eastAsia="Calibri" w:hAnsiTheme="minorHAnsi" w:cstheme="minorHAnsi"/>
                <w:sz w:val="20"/>
                <w:szCs w:val="22"/>
                <w:lang w:val="en-CA" w:eastAsia="en-CA"/>
              </w:rPr>
              <w:t xml:space="preserve">the relevance of </w:t>
            </w:r>
            <w:r w:rsidRPr="00501829">
              <w:rPr>
                <w:rFonts w:asciiTheme="minorHAnsi" w:eastAsia="Calibri" w:hAnsiTheme="minorHAnsi" w:cstheme="minorHAnsi"/>
                <w:sz w:val="20"/>
                <w:szCs w:val="22"/>
                <w:lang w:val="en-CA" w:eastAsia="en-CA"/>
              </w:rPr>
              <w:t>emotional literacy</w:t>
            </w:r>
            <w:r w:rsidR="00AD236F" w:rsidRPr="00501829">
              <w:rPr>
                <w:rFonts w:asciiTheme="minorHAnsi" w:eastAsia="Calibri" w:hAnsiTheme="minorHAnsi" w:cstheme="minorHAnsi"/>
                <w:sz w:val="20"/>
                <w:szCs w:val="22"/>
                <w:lang w:val="en-CA" w:eastAsia="en-CA"/>
              </w:rPr>
              <w:t xml:space="preserve"> and give examples of support.</w:t>
            </w:r>
          </w:p>
          <w:p w:rsidR="00E2663A" w:rsidRPr="00501829" w:rsidRDefault="00AD236F" w:rsidP="00AD236F">
            <w:pPr>
              <w:pStyle w:val="ListParagraph"/>
              <w:numPr>
                <w:ilvl w:val="0"/>
                <w:numId w:val="39"/>
              </w:numPr>
              <w:rPr>
                <w:rFonts w:asciiTheme="minorHAnsi" w:hAnsiTheme="minorHAnsi" w:cstheme="minorHAnsi"/>
                <w:sz w:val="20"/>
                <w:szCs w:val="22"/>
              </w:rPr>
            </w:pPr>
            <w:r w:rsidRPr="00501829">
              <w:rPr>
                <w:rFonts w:asciiTheme="minorHAnsi" w:hAnsiTheme="minorHAnsi" w:cstheme="minorHAnsi"/>
                <w:sz w:val="20"/>
                <w:szCs w:val="22"/>
              </w:rPr>
              <w:t>Explain what</w:t>
            </w:r>
            <w:r w:rsidR="00E2663A" w:rsidRPr="00501829">
              <w:rPr>
                <w:rFonts w:asciiTheme="minorHAnsi" w:hAnsiTheme="minorHAnsi" w:cstheme="minorHAnsi"/>
                <w:sz w:val="20"/>
                <w:szCs w:val="22"/>
              </w:rPr>
              <w:t xml:space="preserve"> </w:t>
            </w:r>
            <w:r w:rsidRPr="00501829">
              <w:rPr>
                <w:rFonts w:asciiTheme="minorHAnsi" w:hAnsiTheme="minorHAnsi" w:cstheme="minorHAnsi"/>
                <w:sz w:val="20"/>
                <w:szCs w:val="22"/>
              </w:rPr>
              <w:t>self-regulation mean in relation to healthy emotional development.</w:t>
            </w:r>
          </w:p>
          <w:p w:rsidR="00E2663A" w:rsidRPr="00501829" w:rsidRDefault="00AD236F" w:rsidP="00AD236F">
            <w:pPr>
              <w:pStyle w:val="ListParagraph"/>
              <w:numPr>
                <w:ilvl w:val="0"/>
                <w:numId w:val="39"/>
              </w:numPr>
              <w:rPr>
                <w:rFonts w:asciiTheme="minorHAnsi" w:hAnsiTheme="minorHAnsi" w:cstheme="minorHAnsi"/>
                <w:sz w:val="20"/>
                <w:szCs w:val="22"/>
              </w:rPr>
            </w:pPr>
            <w:r w:rsidRPr="00501829">
              <w:rPr>
                <w:rFonts w:asciiTheme="minorHAnsi" w:hAnsiTheme="minorHAnsi" w:cstheme="minorHAnsi"/>
                <w:sz w:val="20"/>
                <w:szCs w:val="22"/>
              </w:rPr>
              <w:t>Identify how</w:t>
            </w:r>
            <w:r w:rsidR="00E2663A" w:rsidRPr="00501829">
              <w:rPr>
                <w:rFonts w:asciiTheme="minorHAnsi" w:hAnsiTheme="minorHAnsi" w:cstheme="minorHAnsi"/>
                <w:sz w:val="20"/>
                <w:szCs w:val="22"/>
              </w:rPr>
              <w:t xml:space="preserve"> ed</w:t>
            </w:r>
            <w:r w:rsidRPr="00501829">
              <w:rPr>
                <w:rFonts w:asciiTheme="minorHAnsi" w:hAnsiTheme="minorHAnsi" w:cstheme="minorHAnsi"/>
                <w:sz w:val="20"/>
                <w:szCs w:val="22"/>
              </w:rPr>
              <w:t xml:space="preserve">ucators support </w:t>
            </w:r>
            <w:r w:rsidR="00B91C3A" w:rsidRPr="00501829">
              <w:rPr>
                <w:rFonts w:asciiTheme="minorHAnsi" w:hAnsiTheme="minorHAnsi" w:cstheme="minorHAnsi"/>
                <w:sz w:val="20"/>
                <w:szCs w:val="22"/>
              </w:rPr>
              <w:t xml:space="preserve">children to develop healthy </w:t>
            </w:r>
            <w:r w:rsidRPr="00501829">
              <w:rPr>
                <w:rFonts w:asciiTheme="minorHAnsi" w:hAnsiTheme="minorHAnsi" w:cstheme="minorHAnsi"/>
                <w:sz w:val="20"/>
                <w:szCs w:val="22"/>
              </w:rPr>
              <w:t>self-regulation</w:t>
            </w:r>
            <w:r w:rsidR="00B91C3A" w:rsidRPr="00501829">
              <w:rPr>
                <w:rFonts w:asciiTheme="minorHAnsi" w:hAnsiTheme="minorHAnsi" w:cstheme="minorHAnsi"/>
                <w:sz w:val="20"/>
                <w:szCs w:val="22"/>
              </w:rPr>
              <w:t xml:space="preserve"> skills.</w:t>
            </w:r>
          </w:p>
          <w:p w:rsidR="00E2663A" w:rsidRPr="00501829" w:rsidRDefault="00E2663A" w:rsidP="00922787">
            <w:pPr>
              <w:rPr>
                <w:rFonts w:asciiTheme="minorHAnsi" w:hAnsiTheme="minorHAnsi" w:cstheme="minorHAnsi"/>
                <w:b/>
                <w:sz w:val="20"/>
              </w:rPr>
            </w:pPr>
          </w:p>
          <w:p w:rsidR="00472453" w:rsidRPr="00501829" w:rsidRDefault="00472453" w:rsidP="00472453">
            <w:pPr>
              <w:rPr>
                <w:rFonts w:asciiTheme="minorHAnsi" w:hAnsiTheme="minorHAnsi" w:cstheme="minorHAnsi"/>
                <w:sz w:val="20"/>
              </w:rPr>
            </w:pPr>
            <w:r w:rsidRPr="00501829">
              <w:rPr>
                <w:rFonts w:asciiTheme="minorHAnsi" w:hAnsiTheme="minorHAnsi" w:cstheme="minorHAnsi"/>
                <w:b/>
                <w:sz w:val="20"/>
              </w:rPr>
              <w:t>Detail developmentally appropriate teaching methods that support the healthy development of the Social domain in early childhood.</w:t>
            </w:r>
            <w:r w:rsidRPr="00501829">
              <w:rPr>
                <w:rFonts w:asciiTheme="minorHAnsi" w:hAnsiTheme="minorHAnsi" w:cstheme="minorHAnsi"/>
                <w:i/>
                <w:sz w:val="20"/>
              </w:rPr>
              <w:t xml:space="preserve"> </w:t>
            </w:r>
            <w:r w:rsidRPr="00501829">
              <w:rPr>
                <w:rFonts w:asciiTheme="minorHAnsi" w:hAnsiTheme="minorHAnsi" w:cstheme="minorHAnsi"/>
                <w:i/>
                <w:sz w:val="14"/>
              </w:rPr>
              <w:t xml:space="preserve">Reflection of </w:t>
            </w:r>
            <w:proofErr w:type="spellStart"/>
            <w:r w:rsidRPr="00501829">
              <w:rPr>
                <w:rFonts w:asciiTheme="minorHAnsi" w:hAnsiTheme="minorHAnsi" w:cstheme="minorHAnsi"/>
                <w:i/>
                <w:sz w:val="14"/>
              </w:rPr>
              <w:t>CSAC</w:t>
            </w:r>
            <w:proofErr w:type="spellEnd"/>
            <w:r w:rsidRPr="00501829">
              <w:rPr>
                <w:rFonts w:asciiTheme="minorHAnsi" w:hAnsiTheme="minorHAnsi" w:cstheme="minorHAnsi"/>
                <w:i/>
                <w:sz w:val="14"/>
              </w:rPr>
              <w:t xml:space="preserve"> Vocational #1, #2,#4,#6,#</w:t>
            </w: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sz w:val="20"/>
              </w:rPr>
            </w:pPr>
          </w:p>
        </w:tc>
        <w:tc>
          <w:tcPr>
            <w:tcW w:w="7614" w:type="dxa"/>
          </w:tcPr>
          <w:p w:rsidR="00100EA4" w:rsidRPr="00501829" w:rsidRDefault="00100EA4">
            <w:pPr>
              <w:rPr>
                <w:rFonts w:asciiTheme="minorHAnsi" w:hAnsiTheme="minorHAnsi" w:cstheme="minorHAnsi"/>
                <w:sz w:val="20"/>
              </w:rPr>
            </w:pPr>
            <w:r w:rsidRPr="00501829">
              <w:rPr>
                <w:rFonts w:asciiTheme="minorHAnsi" w:hAnsiTheme="minorHAnsi" w:cstheme="minorHAnsi"/>
                <w:sz w:val="20"/>
                <w:u w:val="single"/>
              </w:rPr>
              <w:t>Potential Elements of the Performance</w:t>
            </w:r>
            <w:r w:rsidRPr="00501829">
              <w:rPr>
                <w:rFonts w:asciiTheme="minorHAnsi" w:hAnsiTheme="minorHAnsi" w:cstheme="minorHAnsi"/>
                <w:sz w:val="20"/>
              </w:rPr>
              <w:t>:</w:t>
            </w:r>
          </w:p>
          <w:p w:rsidR="00AD236F" w:rsidRPr="00501829" w:rsidRDefault="004A449D" w:rsidP="00AD236F">
            <w:pPr>
              <w:numPr>
                <w:ilvl w:val="0"/>
                <w:numId w:val="16"/>
              </w:numPr>
              <w:rPr>
                <w:rFonts w:asciiTheme="minorHAnsi" w:hAnsiTheme="minorHAnsi" w:cstheme="minorHAnsi"/>
                <w:sz w:val="20"/>
              </w:rPr>
            </w:pPr>
            <w:r w:rsidRPr="00501829">
              <w:rPr>
                <w:rFonts w:asciiTheme="minorHAnsi" w:hAnsiTheme="minorHAnsi" w:cstheme="minorHAnsi"/>
                <w:sz w:val="22"/>
              </w:rPr>
              <w:t>Describe the sequence of social skill development</w:t>
            </w:r>
            <w:r w:rsidR="00501829" w:rsidRPr="00501829">
              <w:rPr>
                <w:rFonts w:asciiTheme="minorHAnsi" w:hAnsiTheme="minorHAnsi" w:cstheme="minorHAnsi"/>
                <w:sz w:val="22"/>
              </w:rPr>
              <w:t xml:space="preserve"> in early childhood.</w:t>
            </w:r>
          </w:p>
          <w:p w:rsidR="00B91C3A" w:rsidRPr="00501829" w:rsidRDefault="00B91C3A" w:rsidP="00AD236F">
            <w:pPr>
              <w:numPr>
                <w:ilvl w:val="0"/>
                <w:numId w:val="16"/>
              </w:numPr>
              <w:rPr>
                <w:rFonts w:asciiTheme="minorHAnsi" w:hAnsiTheme="minorHAnsi" w:cstheme="minorHAnsi"/>
                <w:sz w:val="20"/>
              </w:rPr>
            </w:pPr>
            <w:r w:rsidRPr="00501829">
              <w:rPr>
                <w:rFonts w:asciiTheme="minorHAnsi" w:hAnsiTheme="minorHAnsi" w:cstheme="minorHAnsi"/>
                <w:sz w:val="20"/>
              </w:rPr>
              <w:t>Explain the term “pro-social”</w:t>
            </w:r>
            <w:r w:rsidR="00501829" w:rsidRPr="00501829">
              <w:rPr>
                <w:rFonts w:asciiTheme="minorHAnsi" w:hAnsiTheme="minorHAnsi" w:cstheme="minorHAnsi"/>
                <w:sz w:val="20"/>
              </w:rPr>
              <w:t xml:space="preserve"> skills and how this impacts healthy social development.</w:t>
            </w:r>
          </w:p>
          <w:p w:rsidR="00B91C3A" w:rsidRPr="00501829" w:rsidRDefault="00B91C3A" w:rsidP="00AD236F">
            <w:pPr>
              <w:numPr>
                <w:ilvl w:val="0"/>
                <w:numId w:val="16"/>
              </w:numPr>
              <w:rPr>
                <w:rFonts w:asciiTheme="minorHAnsi" w:hAnsiTheme="minorHAnsi" w:cstheme="minorHAnsi"/>
                <w:sz w:val="20"/>
              </w:rPr>
            </w:pPr>
            <w:r w:rsidRPr="00501829">
              <w:rPr>
                <w:rFonts w:asciiTheme="minorHAnsi" w:hAnsiTheme="minorHAnsi" w:cstheme="minorHAnsi"/>
                <w:sz w:val="20"/>
              </w:rPr>
              <w:t>Suggest teaching strategies that support the development of “pro-social skills”</w:t>
            </w:r>
          </w:p>
          <w:p w:rsidR="00501829" w:rsidRPr="00501829" w:rsidRDefault="00B91C3A" w:rsidP="00AD236F">
            <w:pPr>
              <w:numPr>
                <w:ilvl w:val="0"/>
                <w:numId w:val="16"/>
              </w:numPr>
              <w:rPr>
                <w:rFonts w:asciiTheme="minorHAnsi" w:hAnsiTheme="minorHAnsi" w:cstheme="minorHAnsi"/>
                <w:sz w:val="20"/>
              </w:rPr>
            </w:pPr>
            <w:r w:rsidRPr="00501829">
              <w:rPr>
                <w:rFonts w:asciiTheme="minorHAnsi" w:hAnsiTheme="minorHAnsi" w:cstheme="minorHAnsi"/>
                <w:sz w:val="20"/>
              </w:rPr>
              <w:t xml:space="preserve">Discuss the development of </w:t>
            </w:r>
            <w:r w:rsidR="00501829" w:rsidRPr="00501829">
              <w:rPr>
                <w:rFonts w:asciiTheme="minorHAnsi" w:hAnsiTheme="minorHAnsi" w:cstheme="minorHAnsi"/>
                <w:sz w:val="20"/>
              </w:rPr>
              <w:t>how “friendship” is viewed by various age groups.</w:t>
            </w:r>
          </w:p>
          <w:p w:rsidR="00B91C3A" w:rsidRPr="00501829" w:rsidRDefault="00B91C3A" w:rsidP="00AD236F">
            <w:pPr>
              <w:numPr>
                <w:ilvl w:val="0"/>
                <w:numId w:val="16"/>
              </w:numPr>
              <w:rPr>
                <w:rFonts w:asciiTheme="minorHAnsi" w:hAnsiTheme="minorHAnsi" w:cstheme="minorHAnsi"/>
                <w:sz w:val="20"/>
              </w:rPr>
            </w:pPr>
            <w:r w:rsidRPr="00501829">
              <w:rPr>
                <w:rFonts w:asciiTheme="minorHAnsi" w:hAnsiTheme="minorHAnsi" w:cstheme="minorHAnsi"/>
                <w:sz w:val="20"/>
              </w:rPr>
              <w:t xml:space="preserve"> </w:t>
            </w:r>
            <w:r w:rsidR="00501829" w:rsidRPr="00501829">
              <w:rPr>
                <w:rFonts w:asciiTheme="minorHAnsi" w:hAnsiTheme="minorHAnsi" w:cstheme="minorHAnsi"/>
                <w:sz w:val="20"/>
              </w:rPr>
              <w:t>Describe appropriate strategies to support children in developing their conflict resolution skills.</w:t>
            </w:r>
          </w:p>
          <w:p w:rsidR="00100EA4" w:rsidRPr="00501829" w:rsidRDefault="00100EA4" w:rsidP="00501829">
            <w:pPr>
              <w:ind w:left="720"/>
              <w:rPr>
                <w:rFonts w:asciiTheme="minorHAnsi" w:hAnsiTheme="minorHAnsi" w:cstheme="minorHAnsi"/>
                <w:sz w:val="20"/>
              </w:rPr>
            </w:pP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rPr>
            </w:pPr>
          </w:p>
        </w:tc>
        <w:tc>
          <w:tcPr>
            <w:tcW w:w="7614" w:type="dxa"/>
          </w:tcPr>
          <w:p w:rsidR="00100EA4" w:rsidRPr="00501829" w:rsidRDefault="00100EA4" w:rsidP="000E5F1A">
            <w:pPr>
              <w:tabs>
                <w:tab w:val="left" w:pos="9211"/>
              </w:tabs>
              <w:ind w:left="360"/>
              <w:rPr>
                <w:rFonts w:asciiTheme="minorHAnsi" w:hAnsiTheme="minorHAnsi" w:cstheme="minorHAnsi"/>
                <w:sz w:val="20"/>
              </w:rPr>
            </w:pPr>
          </w:p>
        </w:tc>
      </w:tr>
      <w:tr w:rsidR="00100EA4" w:rsidRPr="00501829">
        <w:trPr>
          <w:cantSplit/>
        </w:trPr>
        <w:tc>
          <w:tcPr>
            <w:tcW w:w="675" w:type="dxa"/>
          </w:tcPr>
          <w:p w:rsidR="00100EA4" w:rsidRPr="00501829" w:rsidRDefault="00100EA4">
            <w:pPr>
              <w:rPr>
                <w:rFonts w:asciiTheme="minorHAnsi" w:hAnsiTheme="minorHAnsi" w:cstheme="minorHAnsi"/>
                <w:b/>
              </w:rPr>
            </w:pPr>
            <w:r w:rsidRPr="00501829">
              <w:rPr>
                <w:rFonts w:asciiTheme="minorHAnsi" w:hAnsiTheme="minorHAnsi" w:cstheme="minorHAnsi"/>
                <w:b/>
              </w:rPr>
              <w:t>III.</w:t>
            </w:r>
          </w:p>
        </w:tc>
        <w:tc>
          <w:tcPr>
            <w:tcW w:w="8181" w:type="dxa"/>
            <w:gridSpan w:val="2"/>
          </w:tcPr>
          <w:p w:rsidR="00100EA4" w:rsidRPr="00501829" w:rsidRDefault="00100EA4" w:rsidP="00472453">
            <w:pPr>
              <w:rPr>
                <w:rFonts w:asciiTheme="minorHAnsi" w:hAnsiTheme="minorHAnsi" w:cstheme="minorHAnsi"/>
                <w:sz w:val="20"/>
              </w:rPr>
            </w:pPr>
            <w:r w:rsidRPr="00501829">
              <w:rPr>
                <w:rFonts w:asciiTheme="minorHAnsi" w:hAnsiTheme="minorHAnsi" w:cstheme="minorHAnsi"/>
                <w:b/>
                <w:sz w:val="20"/>
              </w:rPr>
              <w:t>TOPICS:</w:t>
            </w: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rPr>
            </w:pPr>
          </w:p>
        </w:tc>
        <w:tc>
          <w:tcPr>
            <w:tcW w:w="7614" w:type="dxa"/>
          </w:tcPr>
          <w:p w:rsidR="00100EA4" w:rsidRPr="00501829" w:rsidRDefault="00501829" w:rsidP="008B674A">
            <w:pPr>
              <w:pStyle w:val="ListParagraph"/>
              <w:numPr>
                <w:ilvl w:val="0"/>
                <w:numId w:val="20"/>
              </w:numPr>
              <w:rPr>
                <w:rFonts w:asciiTheme="minorHAnsi" w:hAnsiTheme="minorHAnsi" w:cstheme="minorHAnsi"/>
                <w:b/>
                <w:sz w:val="20"/>
              </w:rPr>
            </w:pPr>
            <w:r w:rsidRPr="00501829">
              <w:rPr>
                <w:rFonts w:asciiTheme="minorHAnsi" w:hAnsiTheme="minorHAnsi" w:cstheme="minorHAnsi"/>
                <w:b/>
                <w:sz w:val="20"/>
              </w:rPr>
              <w:t>Designing adult initiated learning experiences as a teaching method.</w:t>
            </w: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rPr>
            </w:pPr>
          </w:p>
        </w:tc>
        <w:tc>
          <w:tcPr>
            <w:tcW w:w="7614" w:type="dxa"/>
          </w:tcPr>
          <w:p w:rsidR="00100EA4" w:rsidRPr="00501829" w:rsidRDefault="00501829" w:rsidP="008B674A">
            <w:pPr>
              <w:pStyle w:val="ListParagraph"/>
              <w:numPr>
                <w:ilvl w:val="0"/>
                <w:numId w:val="20"/>
              </w:numPr>
              <w:rPr>
                <w:rFonts w:asciiTheme="minorHAnsi" w:hAnsiTheme="minorHAnsi" w:cstheme="minorHAnsi"/>
                <w:b/>
                <w:sz w:val="20"/>
              </w:rPr>
            </w:pPr>
            <w:r w:rsidRPr="00501829">
              <w:rPr>
                <w:rFonts w:asciiTheme="minorHAnsi" w:hAnsiTheme="minorHAnsi" w:cstheme="minorHAnsi"/>
                <w:b/>
                <w:sz w:val="20"/>
              </w:rPr>
              <w:t>Supporting child initiated learning experiences as a teaching method.</w:t>
            </w: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rPr>
            </w:pPr>
          </w:p>
        </w:tc>
        <w:tc>
          <w:tcPr>
            <w:tcW w:w="7614" w:type="dxa"/>
          </w:tcPr>
          <w:p w:rsidR="00100EA4" w:rsidRPr="00501829" w:rsidRDefault="00501829" w:rsidP="008B674A">
            <w:pPr>
              <w:pStyle w:val="EnvelopeReturn"/>
              <w:numPr>
                <w:ilvl w:val="0"/>
                <w:numId w:val="20"/>
              </w:numPr>
              <w:rPr>
                <w:rFonts w:asciiTheme="minorHAnsi" w:hAnsiTheme="minorHAnsi" w:cstheme="minorHAnsi"/>
                <w:b/>
                <w:sz w:val="20"/>
              </w:rPr>
            </w:pPr>
            <w:r w:rsidRPr="00501829">
              <w:rPr>
                <w:rFonts w:asciiTheme="minorHAnsi" w:hAnsiTheme="minorHAnsi" w:cstheme="minorHAnsi"/>
                <w:b/>
                <w:sz w:val="20"/>
              </w:rPr>
              <w:t>Documenting children’s learning as a teaching method.</w:t>
            </w:r>
          </w:p>
          <w:p w:rsidR="00501829" w:rsidRPr="00501829" w:rsidRDefault="00501829" w:rsidP="008B674A">
            <w:pPr>
              <w:pStyle w:val="EnvelopeReturn"/>
              <w:numPr>
                <w:ilvl w:val="0"/>
                <w:numId w:val="20"/>
              </w:numPr>
              <w:rPr>
                <w:rFonts w:asciiTheme="minorHAnsi" w:hAnsiTheme="minorHAnsi" w:cstheme="minorHAnsi"/>
                <w:b/>
                <w:sz w:val="20"/>
              </w:rPr>
            </w:pPr>
            <w:r w:rsidRPr="00501829">
              <w:rPr>
                <w:rFonts w:asciiTheme="minorHAnsi" w:hAnsiTheme="minorHAnsi" w:cstheme="minorHAnsi"/>
                <w:b/>
                <w:sz w:val="20"/>
              </w:rPr>
              <w:t>Teaching methods that support healthy emotional development.</w:t>
            </w:r>
          </w:p>
          <w:p w:rsidR="00501829" w:rsidRPr="00501829" w:rsidRDefault="00501829" w:rsidP="008B674A">
            <w:pPr>
              <w:pStyle w:val="EnvelopeReturn"/>
              <w:numPr>
                <w:ilvl w:val="0"/>
                <w:numId w:val="20"/>
              </w:numPr>
              <w:rPr>
                <w:rFonts w:asciiTheme="minorHAnsi" w:hAnsiTheme="minorHAnsi" w:cstheme="minorHAnsi"/>
                <w:b/>
                <w:sz w:val="20"/>
              </w:rPr>
            </w:pPr>
            <w:r w:rsidRPr="00501829">
              <w:rPr>
                <w:rFonts w:asciiTheme="minorHAnsi" w:hAnsiTheme="minorHAnsi" w:cstheme="minorHAnsi"/>
                <w:b/>
                <w:sz w:val="20"/>
              </w:rPr>
              <w:t>Teaching methods that support healthy social development.</w:t>
            </w: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rPr>
            </w:pPr>
          </w:p>
        </w:tc>
        <w:tc>
          <w:tcPr>
            <w:tcW w:w="7614" w:type="dxa"/>
          </w:tcPr>
          <w:p w:rsidR="00100EA4" w:rsidRPr="00501829" w:rsidRDefault="00100EA4" w:rsidP="00501829">
            <w:pPr>
              <w:rPr>
                <w:rFonts w:asciiTheme="minorHAnsi" w:hAnsiTheme="minorHAnsi" w:cstheme="minorHAnsi"/>
                <w:b/>
                <w:sz w:val="20"/>
              </w:rPr>
            </w:pPr>
          </w:p>
        </w:tc>
      </w:tr>
      <w:tr w:rsidR="00100EA4" w:rsidRPr="00501829">
        <w:tc>
          <w:tcPr>
            <w:tcW w:w="675" w:type="dxa"/>
          </w:tcPr>
          <w:p w:rsidR="00100EA4" w:rsidRPr="00501829" w:rsidRDefault="00100EA4">
            <w:pPr>
              <w:rPr>
                <w:rFonts w:asciiTheme="minorHAnsi" w:hAnsiTheme="minorHAnsi" w:cstheme="minorHAnsi"/>
              </w:rPr>
            </w:pPr>
          </w:p>
        </w:tc>
        <w:tc>
          <w:tcPr>
            <w:tcW w:w="567" w:type="dxa"/>
          </w:tcPr>
          <w:p w:rsidR="00100EA4" w:rsidRPr="00501829" w:rsidRDefault="00100EA4">
            <w:pPr>
              <w:rPr>
                <w:rFonts w:asciiTheme="minorHAnsi" w:hAnsiTheme="minorHAnsi" w:cstheme="minorHAnsi"/>
              </w:rPr>
            </w:pPr>
          </w:p>
        </w:tc>
        <w:tc>
          <w:tcPr>
            <w:tcW w:w="7614" w:type="dxa"/>
          </w:tcPr>
          <w:p w:rsidR="00100EA4" w:rsidRPr="00501829" w:rsidRDefault="00100EA4">
            <w:pPr>
              <w:rPr>
                <w:rFonts w:asciiTheme="minorHAnsi" w:hAnsiTheme="minorHAnsi" w:cstheme="minorHAnsi"/>
              </w:rPr>
            </w:pPr>
          </w:p>
        </w:tc>
      </w:tr>
      <w:tr w:rsidR="00100EA4" w:rsidRPr="00501829">
        <w:trPr>
          <w:cantSplit/>
        </w:trPr>
        <w:tc>
          <w:tcPr>
            <w:tcW w:w="675" w:type="dxa"/>
          </w:tcPr>
          <w:p w:rsidR="00100EA4" w:rsidRPr="00501829" w:rsidRDefault="00100EA4">
            <w:pPr>
              <w:rPr>
                <w:rFonts w:asciiTheme="minorHAnsi" w:hAnsiTheme="minorHAnsi" w:cstheme="minorHAnsi"/>
                <w:b/>
              </w:rPr>
            </w:pPr>
            <w:r w:rsidRPr="00501829">
              <w:rPr>
                <w:rFonts w:asciiTheme="minorHAnsi" w:hAnsiTheme="minorHAnsi" w:cstheme="minorHAnsi"/>
                <w:b/>
              </w:rPr>
              <w:lastRenderedPageBreak/>
              <w:t>IV.</w:t>
            </w:r>
          </w:p>
        </w:tc>
        <w:tc>
          <w:tcPr>
            <w:tcW w:w="8181" w:type="dxa"/>
            <w:gridSpan w:val="2"/>
          </w:tcPr>
          <w:p w:rsidR="00100EA4" w:rsidRPr="00501829" w:rsidRDefault="00100EA4">
            <w:pPr>
              <w:rPr>
                <w:rFonts w:asciiTheme="minorHAnsi" w:hAnsiTheme="minorHAnsi" w:cstheme="minorHAnsi"/>
                <w:b/>
              </w:rPr>
            </w:pPr>
            <w:r w:rsidRPr="00501829">
              <w:rPr>
                <w:rFonts w:asciiTheme="minorHAnsi" w:hAnsiTheme="minorHAnsi" w:cstheme="minorHAnsi"/>
                <w:b/>
              </w:rPr>
              <w:t>REQUIRED RESOURCES/TEXTS/MATERIALS:</w:t>
            </w:r>
          </w:p>
          <w:p w:rsidR="00100EA4" w:rsidRPr="00501829" w:rsidRDefault="00100EA4" w:rsidP="00751B6B">
            <w:pPr>
              <w:rPr>
                <w:rFonts w:asciiTheme="minorHAnsi" w:hAnsiTheme="minorHAnsi" w:cstheme="minorHAnsi"/>
                <w:sz w:val="22"/>
                <w:szCs w:val="22"/>
              </w:rPr>
            </w:pPr>
            <w:r w:rsidRPr="00501829">
              <w:rPr>
                <w:rFonts w:asciiTheme="minorHAnsi" w:hAnsiTheme="minorHAnsi" w:cstheme="minorHAnsi"/>
                <w:b/>
                <w:sz w:val="22"/>
                <w:szCs w:val="22"/>
              </w:rPr>
              <w:t>Resources purchased in other courses but used in this course</w:t>
            </w:r>
          </w:p>
          <w:p w:rsidR="00100EA4" w:rsidRPr="00501829" w:rsidRDefault="00100EA4" w:rsidP="00751B6B">
            <w:pPr>
              <w:numPr>
                <w:ilvl w:val="0"/>
                <w:numId w:val="21"/>
              </w:numPr>
              <w:rPr>
                <w:rFonts w:asciiTheme="minorHAnsi" w:hAnsiTheme="minorHAnsi" w:cstheme="minorHAnsi"/>
                <w:sz w:val="22"/>
                <w:szCs w:val="22"/>
              </w:rPr>
            </w:pPr>
            <w:proofErr w:type="spellStart"/>
            <w:r w:rsidRPr="00501829">
              <w:rPr>
                <w:rFonts w:asciiTheme="minorHAnsi" w:hAnsiTheme="minorHAnsi" w:cstheme="minorHAnsi"/>
                <w:bCs/>
                <w:sz w:val="20"/>
                <w:szCs w:val="22"/>
              </w:rPr>
              <w:t>Crowther</w:t>
            </w:r>
            <w:proofErr w:type="spellEnd"/>
            <w:r w:rsidRPr="00501829">
              <w:rPr>
                <w:rFonts w:asciiTheme="minorHAnsi" w:hAnsiTheme="minorHAnsi" w:cstheme="minorHAnsi"/>
                <w:bCs/>
                <w:sz w:val="20"/>
                <w:szCs w:val="22"/>
              </w:rPr>
              <w:t xml:space="preserve">, Ingrid (2007) </w:t>
            </w:r>
            <w:r w:rsidRPr="00501829">
              <w:rPr>
                <w:rFonts w:asciiTheme="minorHAnsi" w:hAnsiTheme="minorHAnsi" w:cstheme="minorHAnsi"/>
                <w:b/>
                <w:bCs/>
                <w:sz w:val="22"/>
                <w:szCs w:val="22"/>
                <w:u w:val="single"/>
              </w:rPr>
              <w:t>Creating Effective Learning Environments</w:t>
            </w:r>
            <w:r w:rsidRPr="00501829">
              <w:rPr>
                <w:rFonts w:asciiTheme="minorHAnsi" w:hAnsiTheme="minorHAnsi" w:cstheme="minorHAnsi"/>
                <w:bCs/>
                <w:sz w:val="22"/>
                <w:szCs w:val="22"/>
              </w:rPr>
              <w:t xml:space="preserve">. </w:t>
            </w:r>
            <w:r w:rsidRPr="00501829">
              <w:rPr>
                <w:rFonts w:asciiTheme="minorHAnsi" w:hAnsiTheme="minorHAnsi" w:cstheme="minorHAnsi"/>
                <w:bCs/>
                <w:sz w:val="20"/>
                <w:szCs w:val="22"/>
              </w:rPr>
              <w:t xml:space="preserve">Third Canadian Edition.  Athabasca University: Thomson Nelson Publishing </w:t>
            </w:r>
          </w:p>
          <w:p w:rsidR="00100EA4" w:rsidRPr="00501829" w:rsidRDefault="00100EA4" w:rsidP="00751B6B">
            <w:pPr>
              <w:numPr>
                <w:ilvl w:val="0"/>
                <w:numId w:val="21"/>
              </w:numPr>
              <w:rPr>
                <w:rFonts w:asciiTheme="minorHAnsi" w:hAnsiTheme="minorHAnsi" w:cstheme="minorHAnsi"/>
                <w:sz w:val="22"/>
                <w:szCs w:val="22"/>
              </w:rPr>
            </w:pPr>
            <w:proofErr w:type="spellStart"/>
            <w:r w:rsidRPr="00501829">
              <w:rPr>
                <w:rFonts w:asciiTheme="minorHAnsi" w:hAnsiTheme="minorHAnsi" w:cstheme="minorHAnsi"/>
                <w:sz w:val="22"/>
                <w:szCs w:val="22"/>
              </w:rPr>
              <w:t>Dietze</w:t>
            </w:r>
            <w:proofErr w:type="gramStart"/>
            <w:r w:rsidRPr="00501829">
              <w:rPr>
                <w:rFonts w:asciiTheme="minorHAnsi" w:hAnsiTheme="minorHAnsi" w:cstheme="minorHAnsi"/>
                <w:sz w:val="22"/>
                <w:szCs w:val="22"/>
              </w:rPr>
              <w:t>,B</w:t>
            </w:r>
            <w:proofErr w:type="spellEnd"/>
            <w:proofErr w:type="gramEnd"/>
            <w:r w:rsidRPr="00501829">
              <w:rPr>
                <w:rFonts w:asciiTheme="minorHAnsi" w:hAnsiTheme="minorHAnsi" w:cstheme="minorHAnsi"/>
                <w:sz w:val="22"/>
                <w:szCs w:val="22"/>
              </w:rPr>
              <w:t xml:space="preserve"> and </w:t>
            </w:r>
            <w:proofErr w:type="spellStart"/>
            <w:r w:rsidRPr="00501829">
              <w:rPr>
                <w:rFonts w:asciiTheme="minorHAnsi" w:hAnsiTheme="minorHAnsi" w:cstheme="minorHAnsi"/>
                <w:sz w:val="22"/>
                <w:szCs w:val="22"/>
              </w:rPr>
              <w:t>Kashin</w:t>
            </w:r>
            <w:proofErr w:type="spellEnd"/>
            <w:r w:rsidRPr="00501829">
              <w:rPr>
                <w:rFonts w:asciiTheme="minorHAnsi" w:hAnsiTheme="minorHAnsi" w:cstheme="minorHAnsi"/>
                <w:sz w:val="22"/>
                <w:szCs w:val="22"/>
              </w:rPr>
              <w:t>, D. (2012).</w:t>
            </w:r>
            <w:r w:rsidRPr="00501829">
              <w:rPr>
                <w:rFonts w:asciiTheme="minorHAnsi" w:hAnsiTheme="minorHAnsi" w:cstheme="minorHAnsi"/>
                <w:b/>
                <w:sz w:val="22"/>
                <w:szCs w:val="22"/>
              </w:rPr>
              <w:t xml:space="preserve"> </w:t>
            </w:r>
            <w:r w:rsidRPr="00501829">
              <w:rPr>
                <w:rFonts w:asciiTheme="minorHAnsi" w:hAnsiTheme="minorHAnsi" w:cstheme="minorHAnsi"/>
                <w:b/>
                <w:sz w:val="22"/>
                <w:szCs w:val="22"/>
                <w:u w:val="single"/>
              </w:rPr>
              <w:t xml:space="preserve">Playing and Learning in Early Childhood Education. </w:t>
            </w:r>
            <w:r w:rsidRPr="00501829">
              <w:rPr>
                <w:rFonts w:asciiTheme="minorHAnsi" w:hAnsiTheme="minorHAnsi" w:cstheme="minorHAnsi"/>
                <w:b/>
                <w:sz w:val="22"/>
                <w:szCs w:val="22"/>
              </w:rPr>
              <w:t xml:space="preserve"> </w:t>
            </w:r>
            <w:r w:rsidRPr="00501829">
              <w:rPr>
                <w:rFonts w:asciiTheme="minorHAnsi" w:hAnsiTheme="minorHAnsi" w:cstheme="minorHAnsi"/>
                <w:sz w:val="22"/>
                <w:szCs w:val="22"/>
              </w:rPr>
              <w:t>Toronto: Pearson Canada</w:t>
            </w:r>
          </w:p>
          <w:p w:rsidR="00100EA4" w:rsidRPr="00501829" w:rsidRDefault="00100EA4" w:rsidP="00751B6B">
            <w:pPr>
              <w:pStyle w:val="ListParagraph"/>
              <w:numPr>
                <w:ilvl w:val="0"/>
                <w:numId w:val="21"/>
              </w:numPr>
              <w:rPr>
                <w:rFonts w:asciiTheme="minorHAnsi" w:hAnsiTheme="minorHAnsi" w:cstheme="minorHAnsi"/>
                <w:b/>
                <w:sz w:val="22"/>
              </w:rPr>
            </w:pPr>
            <w:proofErr w:type="spellStart"/>
            <w:r w:rsidRPr="00501829">
              <w:rPr>
                <w:rFonts w:asciiTheme="minorHAnsi" w:hAnsiTheme="minorHAnsi" w:cstheme="minorHAnsi"/>
                <w:sz w:val="22"/>
              </w:rPr>
              <w:t>Wolpert</w:t>
            </w:r>
            <w:proofErr w:type="spellEnd"/>
            <w:r w:rsidRPr="00501829">
              <w:rPr>
                <w:rFonts w:asciiTheme="minorHAnsi" w:hAnsiTheme="minorHAnsi" w:cstheme="minorHAnsi"/>
                <w:sz w:val="22"/>
              </w:rPr>
              <w:t xml:space="preserve">, E. (2005) </w:t>
            </w:r>
            <w:r w:rsidRPr="00501829">
              <w:rPr>
                <w:rFonts w:asciiTheme="minorHAnsi" w:hAnsiTheme="minorHAnsi" w:cstheme="minorHAnsi"/>
                <w:b/>
                <w:sz w:val="22"/>
                <w:u w:val="single"/>
              </w:rPr>
              <w:t xml:space="preserve">Start Seeing Diversity: The Basic Guide to an </w:t>
            </w:r>
            <w:proofErr w:type="spellStart"/>
            <w:r w:rsidRPr="00501829">
              <w:rPr>
                <w:rFonts w:asciiTheme="minorHAnsi" w:hAnsiTheme="minorHAnsi" w:cstheme="minorHAnsi"/>
                <w:b/>
                <w:sz w:val="22"/>
                <w:u w:val="single"/>
              </w:rPr>
              <w:t>Anti Bias</w:t>
            </w:r>
            <w:proofErr w:type="spellEnd"/>
            <w:r w:rsidRPr="00501829">
              <w:rPr>
                <w:rFonts w:asciiTheme="minorHAnsi" w:hAnsiTheme="minorHAnsi" w:cstheme="minorHAnsi"/>
                <w:b/>
                <w:sz w:val="22"/>
                <w:u w:val="single"/>
              </w:rPr>
              <w:t xml:space="preserve"> Classroom</w:t>
            </w:r>
            <w:r w:rsidRPr="00501829">
              <w:rPr>
                <w:rFonts w:asciiTheme="minorHAnsi" w:hAnsiTheme="minorHAnsi" w:cstheme="minorHAnsi"/>
                <w:sz w:val="22"/>
              </w:rPr>
              <w:t xml:space="preserve">. St Paul MN: </w:t>
            </w:r>
            <w:proofErr w:type="spellStart"/>
            <w:r w:rsidRPr="00501829">
              <w:rPr>
                <w:rFonts w:asciiTheme="minorHAnsi" w:hAnsiTheme="minorHAnsi" w:cstheme="minorHAnsi"/>
                <w:sz w:val="22"/>
              </w:rPr>
              <w:t>Redleaf</w:t>
            </w:r>
            <w:proofErr w:type="spellEnd"/>
            <w:r w:rsidRPr="00501829">
              <w:rPr>
                <w:rFonts w:asciiTheme="minorHAnsi" w:hAnsiTheme="minorHAnsi" w:cstheme="minorHAnsi"/>
                <w:sz w:val="22"/>
              </w:rPr>
              <w:t xml:space="preserve"> Press</w:t>
            </w:r>
          </w:p>
          <w:p w:rsidR="00100EA4" w:rsidRPr="00501829" w:rsidRDefault="00100EA4" w:rsidP="00751B6B">
            <w:pPr>
              <w:pStyle w:val="ListParagraph"/>
              <w:numPr>
                <w:ilvl w:val="0"/>
                <w:numId w:val="21"/>
              </w:numPr>
              <w:rPr>
                <w:rFonts w:asciiTheme="minorHAnsi" w:hAnsiTheme="minorHAnsi" w:cstheme="minorHAnsi"/>
                <w:sz w:val="22"/>
              </w:rPr>
            </w:pPr>
            <w:r w:rsidRPr="00501829">
              <w:rPr>
                <w:rFonts w:asciiTheme="minorHAnsi" w:hAnsiTheme="minorHAnsi" w:cstheme="minorHAnsi"/>
                <w:sz w:val="22"/>
                <w:szCs w:val="22"/>
              </w:rPr>
              <w:t>Haig, J., MacMillan, V., &amp; Raikes, G. (2010).</w:t>
            </w:r>
            <w:r w:rsidRPr="00501829">
              <w:rPr>
                <w:rFonts w:asciiTheme="minorHAnsi" w:hAnsiTheme="minorHAnsi" w:cstheme="minorHAnsi"/>
                <w:b/>
                <w:sz w:val="22"/>
                <w:szCs w:val="22"/>
              </w:rPr>
              <w:t xml:space="preserve"> </w:t>
            </w:r>
            <w:r w:rsidRPr="00501829">
              <w:rPr>
                <w:rFonts w:asciiTheme="minorHAnsi" w:hAnsiTheme="minorHAnsi" w:cstheme="minorHAnsi"/>
                <w:b/>
                <w:i/>
                <w:iCs/>
                <w:sz w:val="22"/>
                <w:szCs w:val="22"/>
                <w:u w:val="single"/>
              </w:rPr>
              <w:t xml:space="preserve">Cites &amp; sources: An </w:t>
            </w:r>
            <w:proofErr w:type="spellStart"/>
            <w:r w:rsidRPr="00501829">
              <w:rPr>
                <w:rFonts w:asciiTheme="minorHAnsi" w:hAnsiTheme="minorHAnsi" w:cstheme="minorHAnsi"/>
                <w:b/>
                <w:i/>
                <w:iCs/>
                <w:sz w:val="22"/>
                <w:szCs w:val="22"/>
                <w:u w:val="single"/>
              </w:rPr>
              <w:t>APA</w:t>
            </w:r>
            <w:proofErr w:type="spellEnd"/>
            <w:r w:rsidRPr="00501829">
              <w:rPr>
                <w:rFonts w:asciiTheme="minorHAnsi" w:hAnsiTheme="minorHAnsi" w:cstheme="minorHAnsi"/>
                <w:b/>
                <w:i/>
                <w:iCs/>
                <w:sz w:val="22"/>
                <w:szCs w:val="22"/>
                <w:u w:val="single"/>
              </w:rPr>
              <w:t xml:space="preserve"> documentation guide</w:t>
            </w:r>
            <w:r w:rsidRPr="00501829">
              <w:rPr>
                <w:rFonts w:asciiTheme="minorHAnsi" w:hAnsiTheme="minorHAnsi" w:cstheme="minorHAnsi"/>
                <w:b/>
                <w:i/>
                <w:iCs/>
                <w:sz w:val="22"/>
                <w:szCs w:val="22"/>
              </w:rPr>
              <w:t xml:space="preserve"> </w:t>
            </w:r>
            <w:r w:rsidRPr="00501829">
              <w:rPr>
                <w:rFonts w:asciiTheme="minorHAnsi" w:hAnsiTheme="minorHAnsi" w:cstheme="minorHAnsi"/>
                <w:sz w:val="22"/>
                <w:szCs w:val="22"/>
              </w:rPr>
              <w:t xml:space="preserve">(Revised 3rd </w:t>
            </w:r>
            <w:proofErr w:type="gramStart"/>
            <w:r w:rsidRPr="00501829">
              <w:rPr>
                <w:rFonts w:asciiTheme="minorHAnsi" w:hAnsiTheme="minorHAnsi" w:cstheme="minorHAnsi"/>
                <w:sz w:val="22"/>
                <w:szCs w:val="22"/>
              </w:rPr>
              <w:t>ed</w:t>
            </w:r>
            <w:proofErr w:type="gramEnd"/>
            <w:r w:rsidRPr="00501829">
              <w:rPr>
                <w:rFonts w:asciiTheme="minorHAnsi" w:hAnsiTheme="minorHAnsi" w:cstheme="minorHAnsi"/>
                <w:sz w:val="22"/>
                <w:szCs w:val="22"/>
              </w:rPr>
              <w:t>.).Toronto: Nelson.</w:t>
            </w:r>
          </w:p>
          <w:p w:rsidR="00100EA4" w:rsidRPr="00501829" w:rsidRDefault="00100EA4" w:rsidP="00751B6B">
            <w:pPr>
              <w:rPr>
                <w:rFonts w:asciiTheme="minorHAnsi" w:hAnsiTheme="minorHAnsi" w:cstheme="minorHAnsi"/>
                <w:b/>
                <w:sz w:val="22"/>
                <w:szCs w:val="22"/>
              </w:rPr>
            </w:pPr>
            <w:r w:rsidRPr="00501829">
              <w:rPr>
                <w:rFonts w:asciiTheme="minorHAnsi" w:hAnsiTheme="minorHAnsi" w:cstheme="minorHAnsi"/>
                <w:b/>
                <w:sz w:val="22"/>
                <w:szCs w:val="22"/>
              </w:rPr>
              <w:t>Documents available online for this course:</w:t>
            </w:r>
          </w:p>
          <w:p w:rsidR="00100EA4" w:rsidRPr="00501829" w:rsidRDefault="00100EA4" w:rsidP="00751B6B">
            <w:pPr>
              <w:numPr>
                <w:ilvl w:val="0"/>
                <w:numId w:val="21"/>
              </w:numPr>
              <w:rPr>
                <w:rFonts w:asciiTheme="minorHAnsi" w:hAnsiTheme="minorHAnsi" w:cstheme="minorHAnsi"/>
                <w:b/>
                <w:sz w:val="22"/>
                <w:szCs w:val="22"/>
              </w:rPr>
            </w:pPr>
            <w:r w:rsidRPr="00501829">
              <w:rPr>
                <w:rFonts w:asciiTheme="minorHAnsi" w:hAnsiTheme="minorHAnsi" w:cstheme="minorHAnsi"/>
                <w:sz w:val="22"/>
                <w:szCs w:val="22"/>
              </w:rPr>
              <w:t>Government of Ontario Publications</w:t>
            </w:r>
            <w:r w:rsidRPr="00501829">
              <w:rPr>
                <w:rFonts w:asciiTheme="minorHAnsi" w:hAnsiTheme="minorHAnsi" w:cstheme="minorHAnsi"/>
                <w:b/>
                <w:sz w:val="22"/>
                <w:szCs w:val="22"/>
                <w:u w:val="single"/>
              </w:rPr>
              <w:t xml:space="preserve"> Day Nurseries Act: Revised Statutes of Ontario</w:t>
            </w:r>
            <w:proofErr w:type="gramStart"/>
            <w:r w:rsidRPr="00501829">
              <w:rPr>
                <w:rFonts w:asciiTheme="minorHAnsi" w:hAnsiTheme="minorHAnsi" w:cstheme="minorHAnsi"/>
                <w:sz w:val="22"/>
                <w:szCs w:val="22"/>
                <w:u w:val="single"/>
              </w:rPr>
              <w:t>,</w:t>
            </w:r>
            <w:r w:rsidRPr="00501829">
              <w:rPr>
                <w:rFonts w:asciiTheme="minorHAnsi" w:hAnsiTheme="minorHAnsi" w:cstheme="minorHAnsi"/>
                <w:sz w:val="22"/>
                <w:szCs w:val="22"/>
              </w:rPr>
              <w:t>.</w:t>
            </w:r>
            <w:proofErr w:type="gramEnd"/>
            <w:r w:rsidRPr="00501829">
              <w:rPr>
                <w:rFonts w:asciiTheme="minorHAnsi" w:hAnsiTheme="minorHAnsi" w:cstheme="minorHAnsi"/>
                <w:sz w:val="22"/>
                <w:szCs w:val="22"/>
              </w:rPr>
              <w:t xml:space="preserve"> (available online)</w:t>
            </w:r>
          </w:p>
          <w:p w:rsidR="00100EA4" w:rsidRPr="00501829" w:rsidRDefault="006B6851" w:rsidP="00751B6B">
            <w:pPr>
              <w:ind w:left="360"/>
              <w:rPr>
                <w:rFonts w:asciiTheme="minorHAnsi" w:hAnsiTheme="minorHAnsi" w:cstheme="minorHAnsi"/>
                <w:b/>
                <w:sz w:val="22"/>
                <w:szCs w:val="22"/>
              </w:rPr>
            </w:pPr>
            <w:hyperlink r:id="rId11" w:history="1">
              <w:r w:rsidR="00100EA4" w:rsidRPr="00501829">
                <w:rPr>
                  <w:rStyle w:val="Hyperlink"/>
                  <w:rFonts w:asciiTheme="minorHAnsi" w:hAnsiTheme="minorHAnsi" w:cstheme="minorHAnsi"/>
                  <w:sz w:val="22"/>
                  <w:szCs w:val="22"/>
                </w:rPr>
                <w:t>http://www.e-laws.gov.on.ca/html/regs/english/elaws_regs_900262_e.htm</w:t>
              </w:r>
            </w:hyperlink>
          </w:p>
          <w:p w:rsidR="00100EA4" w:rsidRPr="00CD0A50" w:rsidRDefault="00100EA4" w:rsidP="00751B6B">
            <w:pPr>
              <w:numPr>
                <w:ilvl w:val="0"/>
                <w:numId w:val="21"/>
              </w:numPr>
              <w:rPr>
                <w:rStyle w:val="Hyperlink"/>
                <w:rFonts w:asciiTheme="minorHAnsi" w:hAnsiTheme="minorHAnsi" w:cstheme="minorHAnsi"/>
                <w:b/>
                <w:color w:val="auto"/>
                <w:sz w:val="22"/>
                <w:szCs w:val="22"/>
                <w:u w:val="none"/>
              </w:rPr>
            </w:pPr>
            <w:r w:rsidRPr="00501829">
              <w:rPr>
                <w:rFonts w:asciiTheme="minorHAnsi" w:hAnsiTheme="minorHAnsi" w:cstheme="minorHAnsi"/>
                <w:b/>
                <w:sz w:val="22"/>
                <w:szCs w:val="22"/>
              </w:rPr>
              <w:t xml:space="preserve">Day Nurseries Act for Child Care Supervisors of Ontario: </w:t>
            </w:r>
            <w:r w:rsidRPr="00501829">
              <w:rPr>
                <w:rFonts w:asciiTheme="minorHAnsi" w:hAnsiTheme="minorHAnsi" w:cstheme="minorHAnsi"/>
                <w:sz w:val="22"/>
                <w:szCs w:val="22"/>
              </w:rPr>
              <w:t>(available online)</w:t>
            </w:r>
            <w:r w:rsidRPr="00501829">
              <w:rPr>
                <w:rFonts w:asciiTheme="minorHAnsi" w:hAnsiTheme="minorHAnsi" w:cstheme="minorHAnsi"/>
                <w:b/>
                <w:sz w:val="22"/>
                <w:szCs w:val="22"/>
              </w:rPr>
              <w:t xml:space="preserve"> </w:t>
            </w:r>
            <w:hyperlink r:id="rId12" w:history="1">
              <w:r w:rsidRPr="00501829">
                <w:rPr>
                  <w:rStyle w:val="Hyperlink"/>
                  <w:rFonts w:asciiTheme="minorHAnsi" w:hAnsiTheme="minorHAnsi" w:cstheme="minorHAnsi"/>
                  <w:b/>
                  <w:sz w:val="22"/>
                  <w:szCs w:val="22"/>
                </w:rPr>
                <w:t>http://childcarelearning.on.ca/</w:t>
              </w:r>
            </w:hyperlink>
          </w:p>
          <w:p w:rsidR="00CD0A50" w:rsidRDefault="00CD0A50" w:rsidP="00CD0A50">
            <w:pPr>
              <w:numPr>
                <w:ilvl w:val="0"/>
                <w:numId w:val="21"/>
              </w:numPr>
              <w:rPr>
                <w:rFonts w:ascii="Calibri" w:hAnsi="Calibri" w:cs="Calibri"/>
                <w:b/>
                <w:sz w:val="22"/>
                <w:szCs w:val="22"/>
              </w:rPr>
            </w:pPr>
            <w:r w:rsidRPr="006E0D85">
              <w:rPr>
                <w:rFonts w:ascii="Calibri" w:hAnsi="Calibri" w:cs="Calibri"/>
                <w:sz w:val="22"/>
                <w:szCs w:val="22"/>
              </w:rPr>
              <w:t xml:space="preserve">College of </w:t>
            </w:r>
            <w:proofErr w:type="spellStart"/>
            <w:r w:rsidRPr="006E0D85">
              <w:rPr>
                <w:rFonts w:ascii="Calibri" w:hAnsi="Calibri" w:cs="Calibri"/>
                <w:sz w:val="22"/>
                <w:szCs w:val="22"/>
              </w:rPr>
              <w:t>ECE</w:t>
            </w:r>
            <w:proofErr w:type="spellEnd"/>
            <w:r>
              <w:rPr>
                <w:rFonts w:ascii="Calibri" w:hAnsi="Calibri" w:cs="Calibri"/>
                <w:b/>
                <w:sz w:val="22"/>
                <w:szCs w:val="22"/>
              </w:rPr>
              <w:t xml:space="preserve"> </w:t>
            </w:r>
            <w:r w:rsidRPr="006E0D85">
              <w:rPr>
                <w:rFonts w:ascii="Calibri" w:hAnsi="Calibri" w:cs="Calibri"/>
                <w:b/>
                <w:sz w:val="22"/>
                <w:szCs w:val="22"/>
                <w:u w:val="single"/>
              </w:rPr>
              <w:t>Code of Ethics and Standards of Practice</w:t>
            </w:r>
            <w:r>
              <w:rPr>
                <w:rFonts w:ascii="Calibri" w:hAnsi="Calibri" w:cs="Calibri"/>
                <w:b/>
                <w:sz w:val="22"/>
                <w:szCs w:val="22"/>
              </w:rPr>
              <w:t>:  (available online)</w:t>
            </w:r>
          </w:p>
          <w:p w:rsidR="00CD0A50" w:rsidRPr="00CD0A50" w:rsidRDefault="006B6851" w:rsidP="00CD0A50">
            <w:pPr>
              <w:ind w:left="360"/>
              <w:rPr>
                <w:rFonts w:ascii="Calibri" w:hAnsi="Calibri" w:cs="Calibri"/>
                <w:sz w:val="22"/>
                <w:szCs w:val="22"/>
              </w:rPr>
            </w:pPr>
            <w:hyperlink r:id="rId13" w:history="1">
              <w:r w:rsidR="00CD0A50" w:rsidRPr="006E0D85">
                <w:rPr>
                  <w:rStyle w:val="Hyperlink"/>
                  <w:rFonts w:ascii="Calibri" w:hAnsi="Calibri" w:cs="Calibri"/>
                  <w:sz w:val="22"/>
                  <w:szCs w:val="22"/>
                </w:rPr>
                <w:t>http://collegeofece.on.ca/en/Members/Pages/professionalstandards.aspx</w:t>
              </w:r>
            </w:hyperlink>
          </w:p>
          <w:p w:rsidR="00100EA4" w:rsidRPr="00501829" w:rsidRDefault="00100EA4" w:rsidP="00751B6B">
            <w:pPr>
              <w:pStyle w:val="ListParagraph"/>
              <w:ind w:left="360" w:hanging="360"/>
              <w:rPr>
                <w:rFonts w:asciiTheme="minorHAnsi" w:hAnsiTheme="minorHAnsi" w:cstheme="minorHAnsi"/>
                <w:b/>
                <w:sz w:val="22"/>
              </w:rPr>
            </w:pPr>
            <w:r w:rsidRPr="00501829">
              <w:rPr>
                <w:rFonts w:asciiTheme="minorHAnsi" w:hAnsiTheme="minorHAnsi" w:cstheme="minorHAnsi"/>
                <w:b/>
                <w:sz w:val="22"/>
              </w:rPr>
              <w:t xml:space="preserve">Information only found on Course </w:t>
            </w:r>
            <w:proofErr w:type="spellStart"/>
            <w:r w:rsidRPr="00501829">
              <w:rPr>
                <w:rFonts w:asciiTheme="minorHAnsi" w:hAnsiTheme="minorHAnsi" w:cstheme="minorHAnsi"/>
                <w:b/>
                <w:sz w:val="22"/>
              </w:rPr>
              <w:t>LMS</w:t>
            </w:r>
            <w:proofErr w:type="spellEnd"/>
            <w:r w:rsidRPr="00501829">
              <w:rPr>
                <w:rFonts w:asciiTheme="minorHAnsi" w:hAnsiTheme="minorHAnsi" w:cstheme="minorHAnsi"/>
                <w:b/>
                <w:sz w:val="22"/>
              </w:rPr>
              <w:t>: ED131</w:t>
            </w:r>
          </w:p>
          <w:p w:rsidR="00100EA4" w:rsidRPr="00501829" w:rsidRDefault="00100EA4" w:rsidP="00751B6B">
            <w:pPr>
              <w:pStyle w:val="ListParagraph"/>
              <w:numPr>
                <w:ilvl w:val="0"/>
                <w:numId w:val="21"/>
              </w:numPr>
              <w:rPr>
                <w:rFonts w:asciiTheme="minorHAnsi" w:hAnsiTheme="minorHAnsi" w:cstheme="minorHAnsi"/>
                <w:b/>
                <w:sz w:val="22"/>
              </w:rPr>
            </w:pPr>
            <w:proofErr w:type="spellStart"/>
            <w:r w:rsidRPr="00501829">
              <w:rPr>
                <w:rFonts w:asciiTheme="minorHAnsi" w:hAnsiTheme="minorHAnsi" w:cstheme="minorHAnsi"/>
                <w:b/>
                <w:sz w:val="22"/>
              </w:rPr>
              <w:t>LMS</w:t>
            </w:r>
            <w:proofErr w:type="spellEnd"/>
            <w:r w:rsidRPr="00501829">
              <w:rPr>
                <w:rFonts w:asciiTheme="minorHAnsi" w:hAnsiTheme="minorHAnsi" w:cstheme="minorHAnsi"/>
                <w:b/>
                <w:sz w:val="22"/>
              </w:rPr>
              <w:t xml:space="preserve"> access to course notes, resources, calendar, </w:t>
            </w:r>
            <w:proofErr w:type="gramStart"/>
            <w:r w:rsidRPr="00501829">
              <w:rPr>
                <w:rFonts w:asciiTheme="minorHAnsi" w:hAnsiTheme="minorHAnsi" w:cstheme="minorHAnsi"/>
                <w:b/>
                <w:sz w:val="22"/>
              </w:rPr>
              <w:t>email</w:t>
            </w:r>
            <w:proofErr w:type="gramEnd"/>
            <w:r w:rsidRPr="00501829">
              <w:rPr>
                <w:rFonts w:asciiTheme="minorHAnsi" w:hAnsiTheme="minorHAnsi" w:cstheme="minorHAnsi"/>
                <w:b/>
                <w:sz w:val="22"/>
              </w:rPr>
              <w:t>.</w:t>
            </w:r>
          </w:p>
          <w:p w:rsidR="00100EA4" w:rsidRPr="00501829" w:rsidRDefault="00100EA4" w:rsidP="00751B6B">
            <w:pPr>
              <w:pStyle w:val="EnvelopeReturn"/>
              <w:rPr>
                <w:rFonts w:asciiTheme="minorHAnsi" w:hAnsiTheme="minorHAnsi" w:cstheme="minorHAnsi"/>
                <w:i/>
              </w:rPr>
            </w:pPr>
          </w:p>
        </w:tc>
      </w:tr>
      <w:tr w:rsidR="00D1300B" w:rsidRPr="00501829">
        <w:trPr>
          <w:cantSplit/>
        </w:trPr>
        <w:tc>
          <w:tcPr>
            <w:tcW w:w="675" w:type="dxa"/>
          </w:tcPr>
          <w:p w:rsidR="00D1300B" w:rsidRPr="00501829" w:rsidRDefault="0078371B">
            <w:pPr>
              <w:rPr>
                <w:rFonts w:asciiTheme="minorHAnsi" w:hAnsiTheme="minorHAnsi" w:cstheme="minorHAnsi"/>
                <w:b/>
              </w:rPr>
            </w:pPr>
            <w:r>
              <w:rPr>
                <w:rFonts w:asciiTheme="minorHAnsi" w:hAnsiTheme="minorHAnsi" w:cstheme="minorHAnsi"/>
                <w:b/>
              </w:rPr>
              <w:t>V</w:t>
            </w:r>
            <w:r w:rsidR="00D1300B" w:rsidRPr="00501829">
              <w:rPr>
                <w:rFonts w:asciiTheme="minorHAnsi" w:hAnsiTheme="minorHAnsi" w:cstheme="minorHAnsi"/>
                <w:b/>
              </w:rPr>
              <w:t>.</w:t>
            </w:r>
          </w:p>
        </w:tc>
        <w:tc>
          <w:tcPr>
            <w:tcW w:w="8181" w:type="dxa"/>
            <w:gridSpan w:val="2"/>
          </w:tcPr>
          <w:p w:rsidR="00D1300B" w:rsidRPr="00501829" w:rsidRDefault="00D1300B">
            <w:pPr>
              <w:rPr>
                <w:rFonts w:asciiTheme="minorHAnsi" w:hAnsiTheme="minorHAnsi" w:cstheme="minorHAnsi"/>
                <w:b/>
              </w:rPr>
            </w:pPr>
            <w:r w:rsidRPr="00501829">
              <w:rPr>
                <w:rFonts w:asciiTheme="minorHAnsi" w:hAnsiTheme="minorHAnsi" w:cstheme="minorHAnsi"/>
                <w:b/>
              </w:rPr>
              <w:t>EVALUATION PROCESS/GRADING SYSTEM:</w:t>
            </w:r>
          </w:p>
          <w:p w:rsidR="00ED64C6" w:rsidRPr="00501829" w:rsidRDefault="00ED64C6" w:rsidP="00ED64C6">
            <w:pPr>
              <w:rPr>
                <w:rFonts w:asciiTheme="minorHAnsi" w:hAnsiTheme="minorHAnsi" w:cstheme="minorHAnsi"/>
                <w:sz w:val="22"/>
                <w:szCs w:val="22"/>
              </w:rPr>
            </w:pPr>
            <w:r w:rsidRPr="00501829">
              <w:rPr>
                <w:rFonts w:asciiTheme="minorHAnsi" w:hAnsiTheme="minorHAnsi" w:cstheme="minorHAnsi"/>
                <w:sz w:val="22"/>
                <w:szCs w:val="22"/>
              </w:rPr>
              <w:t xml:space="preserve">. </w:t>
            </w:r>
          </w:p>
          <w:p w:rsidR="00756F07" w:rsidRPr="00501829" w:rsidRDefault="00756F07" w:rsidP="00D17507">
            <w:pPr>
              <w:shd w:val="clear" w:color="auto" w:fill="D9D9D9" w:themeFill="background1" w:themeFillShade="D9"/>
              <w:rPr>
                <w:rFonts w:asciiTheme="minorHAnsi" w:hAnsiTheme="minorHAnsi" w:cstheme="minorHAnsi"/>
                <w:b/>
                <w:sz w:val="20"/>
              </w:rPr>
            </w:pPr>
            <w:r w:rsidRPr="00501829">
              <w:rPr>
                <w:rFonts w:asciiTheme="minorHAnsi" w:hAnsiTheme="minorHAnsi" w:cstheme="minorHAnsi"/>
                <w:b/>
                <w:sz w:val="20"/>
              </w:rPr>
              <w:t xml:space="preserve">Assignments:                                                                                   </w:t>
            </w:r>
            <w:r w:rsidR="00501829" w:rsidRPr="00501829">
              <w:rPr>
                <w:rFonts w:asciiTheme="minorHAnsi" w:hAnsiTheme="minorHAnsi" w:cstheme="minorHAnsi"/>
                <w:b/>
                <w:sz w:val="20"/>
              </w:rPr>
              <w:t xml:space="preserve">                                          </w:t>
            </w:r>
            <w:r w:rsidR="00D17507" w:rsidRPr="00501829">
              <w:rPr>
                <w:rFonts w:asciiTheme="minorHAnsi" w:hAnsiTheme="minorHAnsi" w:cstheme="minorHAnsi"/>
                <w:b/>
                <w:sz w:val="20"/>
              </w:rPr>
              <w:t>60%</w:t>
            </w:r>
          </w:p>
          <w:p w:rsidR="00D17507" w:rsidRPr="00501829" w:rsidRDefault="00D17507" w:rsidP="00D17507">
            <w:pPr>
              <w:rPr>
                <w:rFonts w:asciiTheme="minorHAnsi" w:hAnsiTheme="minorHAnsi" w:cstheme="minorHAnsi"/>
                <w:bCs/>
                <w:iCs/>
                <w:sz w:val="22"/>
              </w:rPr>
            </w:pPr>
            <w:r w:rsidRPr="00501829">
              <w:rPr>
                <w:rFonts w:asciiTheme="minorHAnsi" w:hAnsiTheme="minorHAnsi" w:cstheme="minorHAnsi"/>
                <w:bCs/>
                <w:iCs/>
                <w:sz w:val="22"/>
              </w:rPr>
              <w:t xml:space="preserve">An outline of each assignment will be attached to the syllabus distributed to students and posted on </w:t>
            </w:r>
            <w:proofErr w:type="spellStart"/>
            <w:r w:rsidRPr="00501829">
              <w:rPr>
                <w:rFonts w:asciiTheme="minorHAnsi" w:hAnsiTheme="minorHAnsi" w:cstheme="minorHAnsi"/>
                <w:bCs/>
                <w:iCs/>
                <w:sz w:val="22"/>
              </w:rPr>
              <w:t>LMS</w:t>
            </w:r>
            <w:proofErr w:type="spellEnd"/>
            <w:r w:rsidRPr="00501829">
              <w:rPr>
                <w:rFonts w:asciiTheme="minorHAnsi" w:hAnsiTheme="minorHAnsi" w:cstheme="minorHAnsi"/>
                <w:bCs/>
                <w:iCs/>
                <w:sz w:val="22"/>
              </w:rPr>
              <w:t xml:space="preserve">.  </w:t>
            </w:r>
          </w:p>
          <w:p w:rsidR="00D17507" w:rsidRPr="00501829" w:rsidRDefault="00D17507" w:rsidP="00D17507">
            <w:pPr>
              <w:rPr>
                <w:rFonts w:asciiTheme="minorHAnsi" w:hAnsiTheme="minorHAnsi" w:cstheme="minorHAnsi"/>
                <w:bCs/>
                <w:iCs/>
                <w:sz w:val="22"/>
              </w:rPr>
            </w:pPr>
            <w:r w:rsidRPr="00501829">
              <w:rPr>
                <w:rFonts w:asciiTheme="minorHAnsi" w:hAnsiTheme="minorHAnsi" w:cstheme="minorHAnsi"/>
                <w:bCs/>
                <w:i/>
                <w:iCs/>
                <w:sz w:val="20"/>
              </w:rPr>
              <w:t xml:space="preserve">NOTE: All assignments must be submitted on the due date at the beginning of the class period unless otherwise specified by the professor. Late submissions will be deducted 5% per day which commences at the end of the class in which the assignment was </w:t>
            </w:r>
            <w:proofErr w:type="gramStart"/>
            <w:r w:rsidRPr="00501829">
              <w:rPr>
                <w:rFonts w:asciiTheme="minorHAnsi" w:hAnsiTheme="minorHAnsi" w:cstheme="minorHAnsi"/>
                <w:bCs/>
                <w:i/>
                <w:iCs/>
                <w:sz w:val="20"/>
              </w:rPr>
              <w:t>due,</w:t>
            </w:r>
            <w:proofErr w:type="gramEnd"/>
            <w:r w:rsidRPr="00501829">
              <w:rPr>
                <w:rFonts w:asciiTheme="minorHAnsi" w:hAnsiTheme="minorHAnsi" w:cstheme="minorHAnsi"/>
                <w:bCs/>
                <w:i/>
                <w:iCs/>
                <w:sz w:val="20"/>
              </w:rPr>
              <w:t xml:space="preserve"> Assignments will only be accepted after the due date for a period of 5 school days.  At that point, the student will receive automatic an “0” for the assignment</w:t>
            </w:r>
            <w:proofErr w:type="gramStart"/>
            <w:r w:rsidRPr="00501829">
              <w:rPr>
                <w:rFonts w:asciiTheme="minorHAnsi" w:hAnsiTheme="minorHAnsi" w:cstheme="minorHAnsi"/>
                <w:bCs/>
                <w:i/>
                <w:iCs/>
                <w:sz w:val="20"/>
              </w:rPr>
              <w:t>..</w:t>
            </w:r>
            <w:proofErr w:type="gramEnd"/>
            <w:r w:rsidRPr="00501829">
              <w:rPr>
                <w:rFonts w:asciiTheme="minorHAnsi" w:hAnsiTheme="minorHAnsi" w:cstheme="minorHAnsi"/>
                <w:bCs/>
                <w:i/>
                <w:iCs/>
                <w:sz w:val="20"/>
              </w:rPr>
              <w:t xml:space="preserve">  Students are encouraged to communicate with their instructor if extenuating circumstances exists and request an extension. Granting extensions is up to the discretion of the instructor</w:t>
            </w:r>
            <w:r w:rsidRPr="00501829">
              <w:rPr>
                <w:rFonts w:asciiTheme="minorHAnsi" w:hAnsiTheme="minorHAnsi" w:cstheme="minorHAnsi"/>
                <w:bCs/>
                <w:iCs/>
                <w:sz w:val="22"/>
              </w:rPr>
              <w:t>.</w:t>
            </w:r>
          </w:p>
          <w:p w:rsidR="000E5F1A" w:rsidRPr="00501829" w:rsidRDefault="000E5F1A" w:rsidP="000E5F1A">
            <w:pPr>
              <w:rPr>
                <w:rFonts w:asciiTheme="minorHAnsi" w:hAnsiTheme="minorHAnsi" w:cstheme="minorHAnsi"/>
                <w:b/>
                <w:sz w:val="20"/>
              </w:rPr>
            </w:pPr>
          </w:p>
          <w:p w:rsidR="000E5F1A" w:rsidRPr="00501829" w:rsidRDefault="000E5F1A" w:rsidP="000E5F1A">
            <w:pPr>
              <w:shd w:val="clear" w:color="auto" w:fill="D9D9D9" w:themeFill="background1" w:themeFillShade="D9"/>
              <w:rPr>
                <w:rFonts w:asciiTheme="minorHAnsi" w:hAnsiTheme="minorHAnsi" w:cstheme="minorHAnsi"/>
                <w:b/>
                <w:sz w:val="20"/>
              </w:rPr>
            </w:pPr>
            <w:r w:rsidRPr="00501829">
              <w:rPr>
                <w:rFonts w:asciiTheme="minorHAnsi" w:hAnsiTheme="minorHAnsi" w:cstheme="minorHAnsi"/>
                <w:b/>
                <w:sz w:val="20"/>
              </w:rPr>
              <w:t xml:space="preserve">Lab School Field Trip Reflection                                                   </w:t>
            </w:r>
            <w:r w:rsidR="00501829" w:rsidRPr="00501829">
              <w:rPr>
                <w:rFonts w:asciiTheme="minorHAnsi" w:hAnsiTheme="minorHAnsi" w:cstheme="minorHAnsi"/>
                <w:b/>
                <w:sz w:val="20"/>
              </w:rPr>
              <w:t xml:space="preserve">                                          </w:t>
            </w:r>
            <w:r w:rsidRPr="00501829">
              <w:rPr>
                <w:rFonts w:asciiTheme="minorHAnsi" w:hAnsiTheme="minorHAnsi" w:cstheme="minorHAnsi"/>
                <w:b/>
                <w:sz w:val="20"/>
              </w:rPr>
              <w:t xml:space="preserve"> 10%</w:t>
            </w:r>
          </w:p>
          <w:p w:rsidR="000E5F1A" w:rsidRPr="00501829" w:rsidRDefault="00D17507" w:rsidP="000E5F1A">
            <w:pPr>
              <w:rPr>
                <w:rFonts w:asciiTheme="minorHAnsi" w:hAnsiTheme="minorHAnsi" w:cstheme="minorHAnsi"/>
                <w:sz w:val="20"/>
              </w:rPr>
            </w:pPr>
            <w:r w:rsidRPr="00501829">
              <w:rPr>
                <w:rFonts w:asciiTheme="minorHAnsi" w:hAnsiTheme="minorHAnsi" w:cstheme="minorHAnsi"/>
                <w:sz w:val="20"/>
              </w:rPr>
              <w:t>Students will visit the Sault College Child Development Centre from 6:00 -8:00 pm.  Students will be notified of the scheduled date of this event.</w:t>
            </w:r>
          </w:p>
          <w:p w:rsidR="00756F07" w:rsidRPr="00501829" w:rsidRDefault="00756F07" w:rsidP="000E5F1A">
            <w:pPr>
              <w:rPr>
                <w:rFonts w:asciiTheme="minorHAnsi" w:hAnsiTheme="minorHAnsi" w:cstheme="minorHAnsi"/>
                <w:b/>
                <w:sz w:val="20"/>
              </w:rPr>
            </w:pPr>
            <w:r w:rsidRPr="00501829">
              <w:rPr>
                <w:rFonts w:asciiTheme="minorHAnsi" w:hAnsiTheme="minorHAnsi" w:cstheme="minorHAnsi"/>
                <w:b/>
                <w:sz w:val="20"/>
              </w:rPr>
              <w:t xml:space="preserve">                              </w:t>
            </w:r>
          </w:p>
          <w:p w:rsidR="00756F07" w:rsidRPr="00501829" w:rsidRDefault="00756F07" w:rsidP="00756F07">
            <w:pPr>
              <w:shd w:val="clear" w:color="auto" w:fill="BFBFBF"/>
              <w:rPr>
                <w:rFonts w:asciiTheme="minorHAnsi" w:hAnsiTheme="minorHAnsi" w:cstheme="minorHAnsi"/>
                <w:b/>
                <w:sz w:val="20"/>
              </w:rPr>
            </w:pPr>
            <w:r w:rsidRPr="00501829">
              <w:rPr>
                <w:rFonts w:asciiTheme="minorHAnsi" w:hAnsiTheme="minorHAnsi" w:cstheme="minorHAnsi"/>
                <w:b/>
                <w:sz w:val="20"/>
              </w:rPr>
              <w:t xml:space="preserve">Tests </w:t>
            </w:r>
            <w:r w:rsidRPr="00501829">
              <w:rPr>
                <w:rFonts w:asciiTheme="minorHAnsi" w:hAnsiTheme="minorHAnsi" w:cstheme="minorHAnsi"/>
                <w:b/>
                <w:sz w:val="20"/>
              </w:rPr>
              <w:tab/>
            </w:r>
            <w:r w:rsidRPr="00501829">
              <w:rPr>
                <w:rFonts w:asciiTheme="minorHAnsi" w:hAnsiTheme="minorHAnsi" w:cstheme="minorHAnsi"/>
                <w:b/>
                <w:sz w:val="20"/>
              </w:rPr>
              <w:tab/>
              <w:t xml:space="preserve">                                                                               </w:t>
            </w:r>
            <w:r w:rsidR="00501829" w:rsidRPr="00501829">
              <w:rPr>
                <w:rFonts w:asciiTheme="minorHAnsi" w:hAnsiTheme="minorHAnsi" w:cstheme="minorHAnsi"/>
                <w:b/>
                <w:sz w:val="20"/>
              </w:rPr>
              <w:t xml:space="preserve">                                         </w:t>
            </w:r>
            <w:r w:rsidRPr="00501829">
              <w:rPr>
                <w:rFonts w:asciiTheme="minorHAnsi" w:hAnsiTheme="minorHAnsi" w:cstheme="minorHAnsi"/>
                <w:b/>
                <w:sz w:val="20"/>
              </w:rPr>
              <w:t xml:space="preserve">   </w:t>
            </w:r>
            <w:r w:rsidR="00CD6D8D" w:rsidRPr="00501829">
              <w:rPr>
                <w:rFonts w:asciiTheme="minorHAnsi" w:hAnsiTheme="minorHAnsi" w:cstheme="minorHAnsi"/>
                <w:b/>
                <w:sz w:val="20"/>
              </w:rPr>
              <w:t>30</w:t>
            </w:r>
            <w:r w:rsidRPr="00501829">
              <w:rPr>
                <w:rFonts w:asciiTheme="minorHAnsi" w:hAnsiTheme="minorHAnsi" w:cstheme="minorHAnsi"/>
                <w:b/>
                <w:sz w:val="20"/>
              </w:rPr>
              <w:t xml:space="preserve"> %</w:t>
            </w:r>
          </w:p>
          <w:p w:rsidR="00756F07" w:rsidRPr="00501829" w:rsidRDefault="00756F07" w:rsidP="00E607F5">
            <w:pPr>
              <w:pStyle w:val="ListParagraph"/>
              <w:numPr>
                <w:ilvl w:val="0"/>
                <w:numId w:val="30"/>
              </w:numPr>
              <w:rPr>
                <w:rFonts w:asciiTheme="minorHAnsi" w:hAnsiTheme="minorHAnsi" w:cstheme="minorHAnsi"/>
                <w:sz w:val="18"/>
              </w:rPr>
            </w:pPr>
            <w:r w:rsidRPr="00501829">
              <w:rPr>
                <w:rFonts w:asciiTheme="minorHAnsi" w:hAnsiTheme="minorHAnsi" w:cstheme="minorHAnsi"/>
                <w:sz w:val="18"/>
              </w:rPr>
              <w:t>Test #1      10</w:t>
            </w:r>
            <w:proofErr w:type="gramStart"/>
            <w:r w:rsidRPr="00501829">
              <w:rPr>
                <w:rFonts w:asciiTheme="minorHAnsi" w:hAnsiTheme="minorHAnsi" w:cstheme="minorHAnsi"/>
                <w:sz w:val="18"/>
              </w:rPr>
              <w:t>%</w:t>
            </w:r>
            <w:r w:rsidR="00E607F5" w:rsidRPr="00501829">
              <w:rPr>
                <w:rFonts w:asciiTheme="minorHAnsi" w:hAnsiTheme="minorHAnsi" w:cstheme="minorHAnsi"/>
                <w:sz w:val="18"/>
              </w:rPr>
              <w:t xml:space="preserve">  </w:t>
            </w:r>
            <w:r w:rsidR="00CD6D8D" w:rsidRPr="00501829">
              <w:rPr>
                <w:rFonts w:asciiTheme="minorHAnsi" w:hAnsiTheme="minorHAnsi" w:cstheme="minorHAnsi"/>
                <w:sz w:val="18"/>
              </w:rPr>
              <w:t>.</w:t>
            </w:r>
            <w:proofErr w:type="gramEnd"/>
          </w:p>
          <w:p w:rsidR="00756F07" w:rsidRPr="00501829" w:rsidRDefault="00756F07" w:rsidP="00E607F5">
            <w:pPr>
              <w:pStyle w:val="ListParagraph"/>
              <w:numPr>
                <w:ilvl w:val="0"/>
                <w:numId w:val="30"/>
              </w:numPr>
              <w:rPr>
                <w:rFonts w:asciiTheme="minorHAnsi" w:hAnsiTheme="minorHAnsi" w:cstheme="minorHAnsi"/>
                <w:sz w:val="18"/>
              </w:rPr>
            </w:pPr>
            <w:r w:rsidRPr="00501829">
              <w:rPr>
                <w:rFonts w:asciiTheme="minorHAnsi" w:hAnsiTheme="minorHAnsi" w:cstheme="minorHAnsi"/>
                <w:sz w:val="18"/>
              </w:rPr>
              <w:t>Test #2      10%</w:t>
            </w:r>
            <w:r w:rsidR="00E607F5" w:rsidRPr="00501829">
              <w:rPr>
                <w:rFonts w:asciiTheme="minorHAnsi" w:hAnsiTheme="minorHAnsi" w:cstheme="minorHAnsi"/>
                <w:sz w:val="18"/>
              </w:rPr>
              <w:t xml:space="preserve">  </w:t>
            </w:r>
          </w:p>
          <w:p w:rsidR="00D1300B" w:rsidRPr="00501829" w:rsidRDefault="00756F07" w:rsidP="00E607F5">
            <w:pPr>
              <w:pStyle w:val="ListParagraph"/>
              <w:numPr>
                <w:ilvl w:val="0"/>
                <w:numId w:val="30"/>
              </w:numPr>
              <w:rPr>
                <w:rFonts w:asciiTheme="minorHAnsi" w:hAnsiTheme="minorHAnsi" w:cstheme="minorHAnsi"/>
                <w:sz w:val="18"/>
              </w:rPr>
            </w:pPr>
            <w:r w:rsidRPr="00501829">
              <w:rPr>
                <w:rFonts w:asciiTheme="minorHAnsi" w:hAnsiTheme="minorHAnsi" w:cstheme="minorHAnsi"/>
                <w:sz w:val="18"/>
              </w:rPr>
              <w:t>Test #3       10%</w:t>
            </w:r>
            <w:r w:rsidR="00E607F5" w:rsidRPr="00501829">
              <w:rPr>
                <w:rFonts w:asciiTheme="minorHAnsi" w:hAnsiTheme="minorHAnsi" w:cstheme="minorHAnsi"/>
                <w:sz w:val="18"/>
              </w:rPr>
              <w:t xml:space="preserve">  </w:t>
            </w:r>
          </w:p>
          <w:p w:rsidR="000E5CFD" w:rsidRPr="00501829" w:rsidRDefault="000E5CFD" w:rsidP="000E5CFD">
            <w:pPr>
              <w:rPr>
                <w:rFonts w:asciiTheme="minorHAnsi" w:hAnsiTheme="minorHAnsi" w:cstheme="minorHAnsi"/>
                <w:bCs/>
                <w:i/>
                <w:iCs/>
                <w:sz w:val="18"/>
              </w:rPr>
            </w:pPr>
            <w:r w:rsidRPr="00501829">
              <w:rPr>
                <w:rFonts w:asciiTheme="minorHAnsi" w:hAnsiTheme="minorHAnsi" w:cstheme="minorHAnsi"/>
                <w:bCs/>
                <w:i/>
                <w:iCs/>
                <w:sz w:val="18"/>
              </w:rPr>
              <w:t>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 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0E5CFD" w:rsidRPr="00501829" w:rsidRDefault="000E5CFD" w:rsidP="000E5CFD">
            <w:pPr>
              <w:rPr>
                <w:rFonts w:asciiTheme="minorHAnsi" w:hAnsiTheme="minorHAnsi" w:cstheme="minorHAnsi"/>
              </w:rPr>
            </w:pPr>
            <w:r w:rsidRPr="00501829">
              <w:rPr>
                <w:rFonts w:asciiTheme="minorHAnsi" w:hAnsiTheme="minorHAnsi" w:cstheme="minorHAnsi"/>
                <w:b/>
                <w:sz w:val="18"/>
              </w:rPr>
              <w:t xml:space="preserve">Your instructor reserves the right to modify the course, as he/she deems necessary to meet the needs of students.  </w:t>
            </w:r>
            <w:r w:rsidRPr="00501829">
              <w:rPr>
                <w:rFonts w:asciiTheme="minorHAnsi" w:hAnsiTheme="minorHAnsi" w:cstheme="minorHAnsi"/>
                <w:b/>
                <w:bCs/>
                <w:sz w:val="18"/>
              </w:rPr>
              <w:t>Dates for projects or tests may be revised depending upon course content/flow</w:t>
            </w:r>
          </w:p>
        </w:tc>
      </w:tr>
      <w:tr w:rsidR="00D1300B" w:rsidRPr="00501829">
        <w:trPr>
          <w:cantSplit/>
        </w:trPr>
        <w:tc>
          <w:tcPr>
            <w:tcW w:w="675" w:type="dxa"/>
          </w:tcPr>
          <w:p w:rsidR="00D1300B" w:rsidRPr="00501829" w:rsidRDefault="00D1300B">
            <w:pPr>
              <w:pStyle w:val="EnvelopeReturn"/>
              <w:rPr>
                <w:rFonts w:asciiTheme="minorHAnsi" w:hAnsiTheme="minorHAnsi" w:cstheme="minorHAnsi"/>
              </w:rPr>
            </w:pPr>
          </w:p>
        </w:tc>
        <w:tc>
          <w:tcPr>
            <w:tcW w:w="8181" w:type="dxa"/>
            <w:gridSpan w:val="2"/>
          </w:tcPr>
          <w:p w:rsidR="000E5CFD" w:rsidRPr="00501829" w:rsidRDefault="000E5CFD" w:rsidP="000E5CFD">
            <w:pPr>
              <w:shd w:val="clear" w:color="auto" w:fill="C0C0C0"/>
              <w:rPr>
                <w:rFonts w:asciiTheme="minorHAnsi" w:hAnsiTheme="minorHAnsi" w:cstheme="minorHAnsi"/>
                <w:b/>
                <w:sz w:val="22"/>
              </w:rPr>
            </w:pPr>
            <w:r w:rsidRPr="00501829">
              <w:rPr>
                <w:rFonts w:asciiTheme="minorHAnsi" w:hAnsiTheme="minorHAnsi" w:cstheme="minorHAnsi"/>
                <w:b/>
                <w:sz w:val="22"/>
              </w:rPr>
              <w:t xml:space="preserve">PLEASE NOTE:     </w:t>
            </w:r>
          </w:p>
          <w:p w:rsidR="000E5CFD" w:rsidRPr="00501829" w:rsidRDefault="000E5CFD" w:rsidP="000E5CFD">
            <w:pPr>
              <w:jc w:val="center"/>
              <w:rPr>
                <w:rFonts w:asciiTheme="minorHAnsi" w:hAnsiTheme="minorHAnsi" w:cstheme="minorHAnsi"/>
                <w:szCs w:val="28"/>
              </w:rPr>
            </w:pPr>
            <w:r w:rsidRPr="00501829">
              <w:rPr>
                <w:rFonts w:asciiTheme="minorHAnsi" w:hAnsiTheme="minorHAnsi" w:cstheme="minorHAnsi"/>
                <w:szCs w:val="28"/>
              </w:rPr>
              <w:t>Regarding Student Progression through the three</w:t>
            </w:r>
          </w:p>
          <w:p w:rsidR="000E5CFD" w:rsidRPr="00501829" w:rsidRDefault="000E5CFD" w:rsidP="000E5CFD">
            <w:pPr>
              <w:jc w:val="center"/>
              <w:rPr>
                <w:rFonts w:asciiTheme="minorHAnsi" w:hAnsiTheme="minorHAnsi" w:cstheme="minorHAnsi"/>
                <w:sz w:val="22"/>
              </w:rPr>
            </w:pPr>
            <w:r w:rsidRPr="00501829">
              <w:rPr>
                <w:rFonts w:asciiTheme="minorHAnsi" w:hAnsiTheme="minorHAnsi" w:cstheme="minorHAnsi"/>
                <w:szCs w:val="28"/>
              </w:rPr>
              <w:t xml:space="preserve">Co-Requisite Core </w:t>
            </w:r>
            <w:proofErr w:type="spellStart"/>
            <w:r w:rsidRPr="00501829">
              <w:rPr>
                <w:rFonts w:asciiTheme="minorHAnsi" w:hAnsiTheme="minorHAnsi" w:cstheme="minorHAnsi"/>
                <w:szCs w:val="28"/>
              </w:rPr>
              <w:t>ECE</w:t>
            </w:r>
            <w:proofErr w:type="spellEnd"/>
            <w:r w:rsidRPr="00501829">
              <w:rPr>
                <w:rFonts w:asciiTheme="minorHAnsi" w:hAnsiTheme="minorHAnsi" w:cstheme="minorHAnsi"/>
                <w:szCs w:val="28"/>
              </w:rPr>
              <w:t xml:space="preserve"> courses</w:t>
            </w:r>
            <w:r w:rsidRPr="00501829">
              <w:rPr>
                <w:rFonts w:asciiTheme="minorHAnsi" w:hAnsiTheme="minorHAnsi" w:cstheme="minorHAnsi"/>
                <w:sz w:val="22"/>
              </w:rPr>
              <w:t>:</w:t>
            </w:r>
          </w:p>
          <w:p w:rsidR="000E5CFD" w:rsidRPr="00501829" w:rsidRDefault="000E5CFD" w:rsidP="000E5CFD">
            <w:pPr>
              <w:jc w:val="center"/>
              <w:rPr>
                <w:rFonts w:asciiTheme="minorHAnsi" w:hAnsiTheme="minorHAnsi" w:cstheme="minorHAnsi"/>
                <w:sz w:val="22"/>
              </w:rPr>
            </w:pPr>
            <w:r w:rsidRPr="00501829">
              <w:rPr>
                <w:rFonts w:asciiTheme="minorHAnsi" w:hAnsiTheme="minorHAnsi" w:cstheme="minorHAnsi"/>
                <w:b/>
                <w:i/>
                <w:sz w:val="22"/>
              </w:rPr>
              <w:t>Teaching Methods, Seminar, Field Practice</w:t>
            </w:r>
          </w:p>
          <w:p w:rsidR="000E5CFD" w:rsidRPr="00501829" w:rsidRDefault="000E5CFD" w:rsidP="000E5CFD">
            <w:pPr>
              <w:rPr>
                <w:rFonts w:asciiTheme="minorHAnsi" w:hAnsiTheme="minorHAnsi" w:cstheme="minorHAnsi"/>
                <w:sz w:val="22"/>
              </w:rPr>
            </w:pPr>
            <w:r w:rsidRPr="00501829">
              <w:rPr>
                <w:rFonts w:asciiTheme="minorHAnsi" w:hAnsiTheme="minorHAnsi" w:cstheme="minorHAnsi"/>
                <w:sz w:val="22"/>
              </w:rPr>
              <w:t xml:space="preserve">Students must receive a minimum of a </w:t>
            </w:r>
            <w:r w:rsidRPr="00501829">
              <w:rPr>
                <w:rFonts w:asciiTheme="minorHAnsi" w:hAnsiTheme="minorHAnsi" w:cstheme="minorHAnsi"/>
                <w:b/>
                <w:sz w:val="22"/>
              </w:rPr>
              <w:t xml:space="preserve">“C” (2.0 </w:t>
            </w:r>
            <w:proofErr w:type="spellStart"/>
            <w:r w:rsidRPr="00501829">
              <w:rPr>
                <w:rFonts w:asciiTheme="minorHAnsi" w:hAnsiTheme="minorHAnsi" w:cstheme="minorHAnsi"/>
                <w:b/>
                <w:sz w:val="22"/>
              </w:rPr>
              <w:t>G.P.A</w:t>
            </w:r>
            <w:proofErr w:type="spellEnd"/>
            <w:r w:rsidRPr="00501829">
              <w:rPr>
                <w:rFonts w:asciiTheme="minorHAnsi" w:hAnsiTheme="minorHAnsi" w:cstheme="minorHAnsi"/>
                <w:b/>
                <w:sz w:val="22"/>
              </w:rPr>
              <w:t>.)</w:t>
            </w:r>
            <w:r w:rsidRPr="00501829">
              <w:rPr>
                <w:rFonts w:asciiTheme="minorHAnsi" w:hAnsiTheme="minorHAnsi" w:cstheme="minorHAnsi"/>
                <w:sz w:val="22"/>
              </w:rPr>
              <w:t xml:space="preserve"> in </w:t>
            </w:r>
            <w:r w:rsidRPr="00501829">
              <w:rPr>
                <w:rFonts w:asciiTheme="minorHAnsi" w:hAnsiTheme="minorHAnsi" w:cstheme="minorHAnsi"/>
                <w:b/>
                <w:i/>
                <w:sz w:val="22"/>
              </w:rPr>
              <w:t xml:space="preserve">Teaching Methods 2, </w:t>
            </w:r>
            <w:r w:rsidRPr="00501829">
              <w:rPr>
                <w:rFonts w:asciiTheme="minorHAnsi" w:hAnsiTheme="minorHAnsi" w:cstheme="minorHAnsi"/>
                <w:sz w:val="22"/>
              </w:rPr>
              <w:t>in order to proceed to the next semester’s co-requisite courses.</w:t>
            </w:r>
          </w:p>
          <w:p w:rsidR="00341481" w:rsidRPr="00501829" w:rsidRDefault="00341481">
            <w:pPr>
              <w:rPr>
                <w:rFonts w:asciiTheme="minorHAnsi" w:hAnsiTheme="minorHAnsi" w:cstheme="minorHAnsi"/>
              </w:rPr>
            </w:pPr>
          </w:p>
          <w:p w:rsidR="00D1300B" w:rsidRPr="00501829" w:rsidRDefault="00D1300B">
            <w:pPr>
              <w:rPr>
                <w:rFonts w:asciiTheme="minorHAnsi" w:hAnsiTheme="minorHAnsi" w:cstheme="minorHAnsi"/>
              </w:rPr>
            </w:pPr>
            <w:r w:rsidRPr="00501829">
              <w:rPr>
                <w:rFonts w:asciiTheme="minorHAnsi" w:hAnsiTheme="minorHAnsi" w:cstheme="minorHAnsi"/>
              </w:rPr>
              <w:t>The following semester grades will be assigned to students:</w:t>
            </w:r>
          </w:p>
        </w:tc>
      </w:tr>
    </w:tbl>
    <w:p w:rsidR="00D1300B" w:rsidRPr="00501829" w:rsidRDefault="00D1300B">
      <w:pPr>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4678"/>
        <w:gridCol w:w="1802"/>
      </w:tblGrid>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jc w:val="center"/>
              <w:rPr>
                <w:rFonts w:asciiTheme="minorHAnsi" w:hAnsiTheme="minorHAnsi" w:cstheme="minorHAnsi"/>
                <w:iCs/>
              </w:rPr>
            </w:pPr>
          </w:p>
          <w:p w:rsidR="00D1300B" w:rsidRPr="00501829" w:rsidRDefault="00D1300B">
            <w:pPr>
              <w:pStyle w:val="Heading2"/>
              <w:rPr>
                <w:rFonts w:asciiTheme="minorHAnsi" w:hAnsiTheme="minorHAnsi" w:cstheme="minorHAnsi"/>
                <w:b w:val="0"/>
                <w:u w:val="single"/>
              </w:rPr>
            </w:pPr>
            <w:r w:rsidRPr="00501829">
              <w:rPr>
                <w:rFonts w:asciiTheme="minorHAnsi" w:hAnsiTheme="minorHAnsi" w:cstheme="minorHAnsi"/>
                <w:b w:val="0"/>
                <w:u w:val="single"/>
              </w:rPr>
              <w:t>Grade</w:t>
            </w:r>
          </w:p>
        </w:tc>
        <w:tc>
          <w:tcPr>
            <w:tcW w:w="4678" w:type="dxa"/>
          </w:tcPr>
          <w:p w:rsidR="00D1300B" w:rsidRPr="00501829" w:rsidRDefault="00D1300B">
            <w:pPr>
              <w:jc w:val="center"/>
              <w:rPr>
                <w:rFonts w:asciiTheme="minorHAnsi" w:hAnsiTheme="minorHAnsi" w:cstheme="minorHAnsi"/>
                <w:iCs/>
              </w:rPr>
            </w:pPr>
          </w:p>
          <w:p w:rsidR="00D1300B" w:rsidRPr="00501829" w:rsidRDefault="00D1300B">
            <w:pPr>
              <w:pStyle w:val="Heading1"/>
              <w:rPr>
                <w:rFonts w:asciiTheme="minorHAnsi" w:hAnsiTheme="minorHAnsi" w:cstheme="minorHAnsi"/>
                <w:b w:val="0"/>
              </w:rPr>
            </w:pPr>
            <w:r w:rsidRPr="00501829">
              <w:rPr>
                <w:rFonts w:asciiTheme="minorHAnsi" w:hAnsiTheme="minorHAnsi" w:cstheme="minorHAnsi"/>
                <w:b w:val="0"/>
              </w:rPr>
              <w:t>Definition</w:t>
            </w:r>
          </w:p>
        </w:tc>
        <w:tc>
          <w:tcPr>
            <w:tcW w:w="1802" w:type="dxa"/>
          </w:tcPr>
          <w:p w:rsidR="00D1300B" w:rsidRPr="00501829" w:rsidRDefault="00D1300B">
            <w:pPr>
              <w:jc w:val="center"/>
              <w:rPr>
                <w:rFonts w:asciiTheme="minorHAnsi" w:hAnsiTheme="minorHAnsi" w:cstheme="minorHAnsi"/>
                <w:iCs/>
              </w:rPr>
            </w:pPr>
            <w:r w:rsidRPr="00501829">
              <w:rPr>
                <w:rFonts w:asciiTheme="minorHAnsi" w:hAnsiTheme="minorHAnsi" w:cstheme="minorHAnsi"/>
                <w:iCs/>
              </w:rPr>
              <w:t xml:space="preserve">Grade Point </w:t>
            </w:r>
            <w:r w:rsidRPr="00501829">
              <w:rPr>
                <w:rFonts w:asciiTheme="minorHAnsi" w:hAnsiTheme="minorHAnsi" w:cstheme="minorHAnsi"/>
                <w:iCs/>
                <w:u w:val="single"/>
              </w:rPr>
              <w:t>Equivalent</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90 – 100%</w:t>
            </w:r>
          </w:p>
        </w:tc>
        <w:tc>
          <w:tcPr>
            <w:tcW w:w="1802" w:type="dxa"/>
            <w:vMerge w:val="restart"/>
            <w:vAlign w:val="center"/>
          </w:tcPr>
          <w:p w:rsidR="00D1300B" w:rsidRPr="00501829" w:rsidRDefault="00D1300B">
            <w:pPr>
              <w:jc w:val="center"/>
              <w:rPr>
                <w:rFonts w:asciiTheme="minorHAnsi" w:hAnsiTheme="minorHAnsi" w:cstheme="minorHAnsi"/>
              </w:rPr>
            </w:pPr>
            <w:r w:rsidRPr="00501829">
              <w:rPr>
                <w:rFonts w:asciiTheme="minorHAnsi" w:hAnsiTheme="minorHAnsi" w:cstheme="minorHAnsi"/>
              </w:rPr>
              <w:t>4.00</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80 – 89%</w:t>
            </w:r>
          </w:p>
        </w:tc>
        <w:tc>
          <w:tcPr>
            <w:tcW w:w="1802" w:type="dxa"/>
            <w:vMerge/>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B</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70 - 79%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3.00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60 - 69%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2.00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D</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50 – 59%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1.00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F (Fail)</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49% and below</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0.00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p>
        </w:tc>
        <w:tc>
          <w:tcPr>
            <w:tcW w:w="4678" w:type="dxa"/>
          </w:tcPr>
          <w:p w:rsidR="00D1300B" w:rsidRPr="00501829" w:rsidRDefault="00D1300B">
            <w:pPr>
              <w:rPr>
                <w:rFonts w:asciiTheme="minorHAnsi" w:hAnsiTheme="minorHAnsi" w:cstheme="minorHAnsi"/>
              </w:rPr>
            </w:pP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CR (Credit)</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Credit for diploma requirements has been awarded.</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S</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Satisfactory achievement in field /clinical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U</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Unsatisfactory achievement in field/clinical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X</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A temporary grade limited to situations with extenuating circumstances giving a student additional time to complete the requirements for a course.</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NR</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 xml:space="preserve">Grade not reported to Registrar's office.  </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W</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Student has withdrawn from the course without academic penalty.</w:t>
            </w:r>
          </w:p>
        </w:tc>
        <w:tc>
          <w:tcPr>
            <w:tcW w:w="1802" w:type="dxa"/>
          </w:tcPr>
          <w:p w:rsidR="00D1300B" w:rsidRPr="00501829" w:rsidRDefault="00D1300B">
            <w:pPr>
              <w:jc w:val="center"/>
              <w:rPr>
                <w:rFonts w:asciiTheme="minorHAnsi" w:hAnsiTheme="minorHAnsi" w:cstheme="minorHAnsi"/>
              </w:rPr>
            </w:pPr>
          </w:p>
        </w:tc>
      </w:tr>
    </w:tbl>
    <w:p w:rsidR="00D1300B" w:rsidRDefault="00D1300B">
      <w:pPr>
        <w:rPr>
          <w:rFonts w:asciiTheme="minorHAnsi" w:hAnsiTheme="minorHAnsi" w:cstheme="minorHAnsi"/>
        </w:rPr>
      </w:pPr>
    </w:p>
    <w:p w:rsidR="0078371B" w:rsidRPr="00501829" w:rsidRDefault="0078371B">
      <w:pPr>
        <w:rPr>
          <w:rFonts w:asciiTheme="minorHAnsi" w:hAnsiTheme="minorHAnsi" w:cstheme="minorHAnsi"/>
        </w:rPr>
      </w:pPr>
    </w:p>
    <w:tbl>
      <w:tblPr>
        <w:tblW w:w="8931" w:type="dxa"/>
        <w:tblLayout w:type="fixed"/>
        <w:tblLook w:val="0000" w:firstRow="0" w:lastRow="0" w:firstColumn="0" w:lastColumn="0" w:noHBand="0" w:noVBand="0"/>
      </w:tblPr>
      <w:tblGrid>
        <w:gridCol w:w="682"/>
        <w:gridCol w:w="8249"/>
      </w:tblGrid>
      <w:tr w:rsidR="0078371B" w:rsidRPr="0078371B" w:rsidTr="0078371B">
        <w:trPr>
          <w:cantSplit/>
          <w:trHeight w:val="441"/>
        </w:trPr>
        <w:tc>
          <w:tcPr>
            <w:tcW w:w="682" w:type="dxa"/>
          </w:tcPr>
          <w:p w:rsidR="0078371B" w:rsidRPr="0078371B" w:rsidRDefault="0078371B" w:rsidP="0005601D">
            <w:pPr>
              <w:rPr>
                <w:rFonts w:asciiTheme="minorHAnsi" w:hAnsiTheme="minorHAnsi" w:cstheme="minorHAnsi"/>
                <w:b/>
                <w:szCs w:val="24"/>
                <w:highlight w:val="yellow"/>
              </w:rPr>
            </w:pPr>
            <w:r w:rsidRPr="0078371B">
              <w:rPr>
                <w:rFonts w:asciiTheme="minorHAnsi" w:hAnsiTheme="minorHAnsi" w:cstheme="minorHAnsi"/>
                <w:b/>
                <w:szCs w:val="24"/>
              </w:rPr>
              <w:t>VI.</w:t>
            </w:r>
          </w:p>
        </w:tc>
        <w:tc>
          <w:tcPr>
            <w:tcW w:w="8249" w:type="dxa"/>
          </w:tcPr>
          <w:p w:rsidR="0078371B" w:rsidRPr="0078371B" w:rsidRDefault="0078371B" w:rsidP="000E5CFD">
            <w:pPr>
              <w:rPr>
                <w:rFonts w:asciiTheme="minorHAnsi" w:hAnsiTheme="minorHAnsi" w:cstheme="minorHAnsi"/>
                <w:b/>
                <w:szCs w:val="24"/>
              </w:rPr>
            </w:pPr>
            <w:r w:rsidRPr="0078371B">
              <w:rPr>
                <w:rFonts w:asciiTheme="minorHAnsi" w:hAnsiTheme="minorHAnsi" w:cstheme="minorHAnsi"/>
                <w:b/>
                <w:szCs w:val="24"/>
              </w:rPr>
              <w:t>SPECIAL NOTES:</w:t>
            </w:r>
          </w:p>
        </w:tc>
      </w:tr>
      <w:tr w:rsidR="0005601D" w:rsidRPr="0078371B" w:rsidTr="0078371B">
        <w:trPr>
          <w:cantSplit/>
          <w:trHeight w:val="1356"/>
        </w:trPr>
        <w:tc>
          <w:tcPr>
            <w:tcW w:w="682" w:type="dxa"/>
          </w:tcPr>
          <w:p w:rsidR="0005601D" w:rsidRPr="0078371B" w:rsidRDefault="0005601D" w:rsidP="0005601D">
            <w:pPr>
              <w:rPr>
                <w:rFonts w:asciiTheme="minorHAnsi" w:hAnsiTheme="minorHAnsi" w:cstheme="minorHAnsi"/>
                <w:szCs w:val="24"/>
                <w:highlight w:val="yellow"/>
              </w:rPr>
            </w:pPr>
          </w:p>
        </w:tc>
        <w:tc>
          <w:tcPr>
            <w:tcW w:w="8249" w:type="dxa"/>
          </w:tcPr>
          <w:p w:rsidR="000E5CFD" w:rsidRPr="0078371B" w:rsidRDefault="000E5CFD" w:rsidP="000E5CFD">
            <w:pPr>
              <w:rPr>
                <w:rFonts w:asciiTheme="minorHAnsi" w:hAnsiTheme="minorHAnsi" w:cstheme="minorHAnsi"/>
                <w:szCs w:val="24"/>
                <w:u w:val="single"/>
              </w:rPr>
            </w:pPr>
            <w:r w:rsidRPr="0078371B">
              <w:rPr>
                <w:rFonts w:asciiTheme="minorHAnsi" w:hAnsiTheme="minorHAnsi" w:cstheme="minorHAnsi"/>
                <w:szCs w:val="24"/>
                <w:u w:val="single"/>
              </w:rPr>
              <w:t>Attendance:</w:t>
            </w:r>
          </w:p>
          <w:p w:rsidR="000E5CFD" w:rsidRPr="0078371B" w:rsidRDefault="000E5CFD" w:rsidP="000E5CFD">
            <w:pPr>
              <w:rPr>
                <w:rFonts w:asciiTheme="minorHAnsi" w:hAnsiTheme="minorHAnsi" w:cstheme="minorHAnsi"/>
                <w:szCs w:val="24"/>
              </w:rPr>
            </w:pPr>
            <w:r w:rsidRPr="0078371B">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371B" w:rsidRPr="0078371B" w:rsidRDefault="0078371B" w:rsidP="009327EF">
            <w:pPr>
              <w:pStyle w:val="NormalWeb"/>
              <w:spacing w:before="0" w:beforeAutospacing="0" w:after="0" w:afterAutospacing="0"/>
              <w:rPr>
                <w:rFonts w:asciiTheme="minorHAnsi" w:hAnsiTheme="minorHAnsi" w:cstheme="minorHAnsi"/>
                <w:highlight w:val="yellow"/>
              </w:rPr>
            </w:pPr>
          </w:p>
        </w:tc>
      </w:tr>
      <w:tr w:rsidR="0078371B" w:rsidRPr="0078371B" w:rsidTr="0078371B">
        <w:trPr>
          <w:cantSplit/>
          <w:trHeight w:val="4740"/>
        </w:trPr>
        <w:tc>
          <w:tcPr>
            <w:tcW w:w="682" w:type="dxa"/>
          </w:tcPr>
          <w:p w:rsidR="0078371B" w:rsidRPr="0078371B" w:rsidRDefault="0078371B" w:rsidP="0005601D">
            <w:pPr>
              <w:rPr>
                <w:rFonts w:asciiTheme="minorHAnsi" w:hAnsiTheme="minorHAnsi" w:cstheme="minorHAnsi"/>
                <w:szCs w:val="24"/>
                <w:highlight w:val="yellow"/>
              </w:rPr>
            </w:pPr>
          </w:p>
        </w:tc>
        <w:tc>
          <w:tcPr>
            <w:tcW w:w="8249" w:type="dxa"/>
          </w:tcPr>
          <w:p w:rsidR="0078371B" w:rsidRDefault="0078371B" w:rsidP="000E5CFD">
            <w:pPr>
              <w:rPr>
                <w:rFonts w:asciiTheme="minorHAnsi" w:hAnsiTheme="minorHAnsi" w:cstheme="minorHAnsi"/>
                <w:szCs w:val="24"/>
              </w:rPr>
            </w:pPr>
            <w:r w:rsidRPr="0078371B">
              <w:rPr>
                <w:rFonts w:asciiTheme="minorHAnsi" w:hAnsiTheme="minorHAnsi" w:cstheme="minorHAnsi"/>
                <w:szCs w:val="24"/>
              </w:rPr>
              <w:t>Instructor’s Notes</w:t>
            </w:r>
          </w:p>
          <w:p w:rsidR="0078371B" w:rsidRPr="0078371B" w:rsidRDefault="0078371B" w:rsidP="000E5CFD">
            <w:pPr>
              <w:rPr>
                <w:rFonts w:asciiTheme="minorHAnsi" w:hAnsiTheme="minorHAnsi" w:cstheme="minorHAnsi"/>
                <w:szCs w:val="24"/>
              </w:rPr>
            </w:pPr>
          </w:p>
          <w:p w:rsidR="0078371B" w:rsidRPr="0078371B" w:rsidRDefault="0078371B" w:rsidP="000E5CFD">
            <w:pPr>
              <w:rPr>
                <w:rFonts w:asciiTheme="minorHAnsi" w:hAnsiTheme="minorHAnsi" w:cstheme="minorHAnsi"/>
                <w:szCs w:val="24"/>
              </w:rPr>
            </w:pPr>
            <w:r w:rsidRPr="0078371B">
              <w:rPr>
                <w:rFonts w:asciiTheme="minorHAnsi" w:hAnsiTheme="minorHAnsi" w:cstheme="minorHAnsi"/>
                <w:szCs w:val="24"/>
              </w:rPr>
              <w:t>In the interest of providing an optimal learning environment, students are to follow these expectations;</w:t>
            </w:r>
          </w:p>
          <w:p w:rsidR="0078371B" w:rsidRPr="0078371B" w:rsidRDefault="0078371B" w:rsidP="000E5CFD">
            <w:pPr>
              <w:rPr>
                <w:rFonts w:asciiTheme="minorHAnsi" w:hAnsiTheme="minorHAnsi" w:cstheme="minorHAnsi"/>
                <w:szCs w:val="24"/>
              </w:rPr>
            </w:pPr>
            <w:r w:rsidRPr="0078371B">
              <w:rPr>
                <w:rFonts w:asciiTheme="minorHAnsi" w:hAnsiTheme="minorHAnsi" w:cstheme="minorHAnsi"/>
                <w:szCs w:val="24"/>
              </w:rPr>
              <w:t>1.</w:t>
            </w:r>
            <w:r w:rsidRPr="0078371B">
              <w:rPr>
                <w:rFonts w:asciiTheme="minorHAnsi" w:hAnsiTheme="minorHAnsi" w:cstheme="minorHAnsi"/>
                <w:szCs w:val="24"/>
              </w:rPr>
              <w:tab/>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Students are expected to adhere to the </w:t>
            </w:r>
            <w:proofErr w:type="spellStart"/>
            <w:r w:rsidRPr="0078371B">
              <w:rPr>
                <w:rFonts w:asciiTheme="minorHAnsi" w:hAnsiTheme="minorHAnsi" w:cstheme="minorHAnsi"/>
                <w:szCs w:val="24"/>
              </w:rPr>
              <w:t>ECE</w:t>
            </w:r>
            <w:proofErr w:type="spellEnd"/>
            <w:r w:rsidRPr="0078371B">
              <w:rPr>
                <w:rFonts w:asciiTheme="minorHAnsi" w:hAnsiTheme="minorHAnsi" w:cstheme="minorHAnsi"/>
                <w:szCs w:val="24"/>
              </w:rPr>
              <w:t xml:space="preserve"> Program “Confidentiality” policy when making references to their experiences in the field practice placement within the classroom discussion.</w:t>
            </w:r>
          </w:p>
          <w:p w:rsidR="0078371B" w:rsidRPr="0078371B" w:rsidRDefault="0078371B" w:rsidP="000E5CFD">
            <w:pPr>
              <w:rPr>
                <w:rFonts w:asciiTheme="minorHAnsi" w:hAnsiTheme="minorHAnsi" w:cstheme="minorHAnsi"/>
                <w:szCs w:val="24"/>
              </w:rPr>
            </w:pPr>
            <w:r w:rsidRPr="0078371B">
              <w:rPr>
                <w:rFonts w:asciiTheme="minorHAnsi" w:hAnsiTheme="minorHAnsi" w:cstheme="minorHAnsi"/>
                <w:szCs w:val="24"/>
              </w:rPr>
              <w:t>2.</w:t>
            </w:r>
            <w:r w:rsidRPr="0078371B">
              <w:rPr>
                <w:rFonts w:asciiTheme="minorHAnsi" w:hAnsiTheme="minorHAnsi" w:cstheme="minorHAnsi"/>
                <w:szCs w:val="24"/>
              </w:rPr>
              <w:tab/>
              <w:t>Students are expected to be prepared for each class by ensuring that they have brought all of the required materials and resources to the class.</w:t>
            </w:r>
          </w:p>
          <w:p w:rsidR="0078371B" w:rsidRPr="0078371B" w:rsidRDefault="0078371B" w:rsidP="000E5CFD">
            <w:pPr>
              <w:rPr>
                <w:rFonts w:asciiTheme="minorHAnsi" w:hAnsiTheme="minorHAnsi" w:cstheme="minorHAnsi"/>
                <w:szCs w:val="24"/>
              </w:rPr>
            </w:pPr>
            <w:r w:rsidRPr="0078371B">
              <w:rPr>
                <w:rFonts w:asciiTheme="minorHAnsi" w:hAnsiTheme="minorHAnsi" w:cstheme="minorHAnsi"/>
                <w:szCs w:val="24"/>
              </w:rPr>
              <w:t>3.</w:t>
            </w:r>
            <w:r w:rsidRPr="0078371B">
              <w:rPr>
                <w:rFonts w:asciiTheme="minorHAnsi" w:hAnsiTheme="minorHAnsi" w:cstheme="minorHAnsi"/>
                <w:szCs w:val="24"/>
              </w:rPr>
              <w:tab/>
              <w:t>Light snack foods are permitted in the class during scheduled class, however students who wish to consume “meals” will be asked to consume their meal in another location outside of the classroom setting.</w:t>
            </w:r>
          </w:p>
          <w:p w:rsidR="0078371B" w:rsidRPr="0078371B" w:rsidRDefault="0078371B" w:rsidP="000E5CFD">
            <w:pPr>
              <w:rPr>
                <w:rFonts w:asciiTheme="minorHAnsi" w:hAnsiTheme="minorHAnsi" w:cstheme="minorHAnsi"/>
                <w:szCs w:val="24"/>
              </w:rPr>
            </w:pPr>
            <w:r w:rsidRPr="0078371B">
              <w:rPr>
                <w:rFonts w:asciiTheme="minorHAnsi" w:hAnsiTheme="minorHAnsi" w:cstheme="minorHAnsi"/>
                <w:szCs w:val="24"/>
              </w:rPr>
              <w:t>4.</w:t>
            </w:r>
            <w:r w:rsidRPr="0078371B">
              <w:rPr>
                <w:rFonts w:asciiTheme="minorHAnsi" w:hAnsiTheme="minorHAnsi" w:cstheme="minorHAnsi"/>
                <w:szCs w:val="24"/>
              </w:rPr>
              <w:tab/>
              <w:t>Scent free classrooms are requested by the professor to ensure a safe environment for those who are sensitive to scents.</w:t>
            </w:r>
          </w:p>
          <w:p w:rsidR="0078371B" w:rsidRPr="0078371B" w:rsidRDefault="0078371B" w:rsidP="000E5CFD">
            <w:pPr>
              <w:rPr>
                <w:rFonts w:asciiTheme="minorHAnsi" w:hAnsiTheme="minorHAnsi" w:cstheme="minorHAnsi"/>
                <w:szCs w:val="24"/>
              </w:rPr>
            </w:pPr>
            <w:r w:rsidRPr="0078371B">
              <w:rPr>
                <w:rFonts w:asciiTheme="minorHAnsi" w:hAnsiTheme="minorHAnsi" w:cstheme="minorHAnsi"/>
                <w:szCs w:val="24"/>
              </w:rPr>
              <w:t>5.</w:t>
            </w:r>
            <w:r w:rsidRPr="0078371B">
              <w:rPr>
                <w:rFonts w:asciiTheme="minorHAnsi" w:hAnsiTheme="minorHAnsi" w:cstheme="minorHAnsi"/>
                <w:szCs w:val="24"/>
              </w:rPr>
              <w:tab/>
              <w:t>Students are responsible for obtaining course material missed due to class absence</w:t>
            </w:r>
          </w:p>
          <w:p w:rsidR="0078371B" w:rsidRPr="0078371B" w:rsidRDefault="0078371B" w:rsidP="009327EF">
            <w:pPr>
              <w:pStyle w:val="NormalWeb"/>
              <w:spacing w:before="0" w:after="0"/>
              <w:rPr>
                <w:rFonts w:asciiTheme="minorHAnsi" w:hAnsiTheme="minorHAnsi" w:cstheme="minorHAnsi"/>
                <w:u w:val="single"/>
              </w:rPr>
            </w:pPr>
          </w:p>
        </w:tc>
      </w:tr>
      <w:tr w:rsidR="0078371B" w:rsidRPr="00501829" w:rsidTr="0078371B">
        <w:trPr>
          <w:cantSplit/>
          <w:trHeight w:val="1036"/>
        </w:trPr>
        <w:tc>
          <w:tcPr>
            <w:tcW w:w="682" w:type="dxa"/>
          </w:tcPr>
          <w:p w:rsidR="0078371B" w:rsidRPr="0078371B" w:rsidRDefault="0078371B" w:rsidP="0005601D">
            <w:pPr>
              <w:rPr>
                <w:rFonts w:asciiTheme="minorHAnsi" w:hAnsiTheme="minorHAnsi" w:cstheme="minorHAnsi"/>
                <w:b/>
                <w:highlight w:val="yellow"/>
              </w:rPr>
            </w:pPr>
            <w:r w:rsidRPr="0078371B">
              <w:rPr>
                <w:rFonts w:asciiTheme="minorHAnsi" w:hAnsiTheme="minorHAnsi" w:cstheme="minorHAnsi"/>
                <w:b/>
              </w:rPr>
              <w:t>VII.</w:t>
            </w:r>
          </w:p>
        </w:tc>
        <w:tc>
          <w:tcPr>
            <w:tcW w:w="8249" w:type="dxa"/>
          </w:tcPr>
          <w:p w:rsidR="0078371B" w:rsidRPr="0078371B" w:rsidRDefault="0078371B" w:rsidP="000E5CFD">
            <w:pPr>
              <w:rPr>
                <w:rFonts w:asciiTheme="minorHAnsi" w:hAnsiTheme="minorHAnsi" w:cstheme="minorHAnsi"/>
                <w:b/>
                <w:szCs w:val="24"/>
              </w:rPr>
            </w:pPr>
            <w:r w:rsidRPr="0078371B">
              <w:rPr>
                <w:rFonts w:asciiTheme="minorHAnsi" w:hAnsiTheme="minorHAnsi" w:cstheme="minorHAnsi"/>
                <w:b/>
                <w:szCs w:val="24"/>
              </w:rPr>
              <w:t>COURSE OUTLINE ADDENDUM:</w:t>
            </w:r>
          </w:p>
          <w:p w:rsidR="0078371B" w:rsidRPr="00501829" w:rsidRDefault="0078371B" w:rsidP="000E5CFD">
            <w:pPr>
              <w:rPr>
                <w:rFonts w:asciiTheme="minorHAnsi" w:hAnsiTheme="minorHAnsi" w:cstheme="minorHAnsi"/>
                <w:sz w:val="20"/>
              </w:rPr>
            </w:pPr>
          </w:p>
          <w:p w:rsidR="0078371B" w:rsidRPr="0078371B" w:rsidRDefault="0078371B" w:rsidP="000E5CFD">
            <w:pPr>
              <w:rPr>
                <w:rFonts w:asciiTheme="minorHAnsi" w:hAnsiTheme="minorHAnsi" w:cstheme="minorHAnsi"/>
                <w:szCs w:val="24"/>
              </w:rPr>
            </w:pPr>
            <w:r w:rsidRPr="0078371B">
              <w:rPr>
                <w:rFonts w:asciiTheme="minorHAnsi" w:hAnsiTheme="minorHAnsi" w:cstheme="minorHAnsi"/>
                <w:szCs w:val="24"/>
              </w:rPr>
              <w:t>The provisions contained in the addendum located on the portal form part of this course outline.</w:t>
            </w:r>
          </w:p>
          <w:p w:rsidR="0078371B" w:rsidRPr="00501829" w:rsidRDefault="0078371B" w:rsidP="009327EF">
            <w:pPr>
              <w:pStyle w:val="NormalWeb"/>
              <w:spacing w:before="0" w:after="0"/>
              <w:rPr>
                <w:rFonts w:asciiTheme="minorHAnsi" w:hAnsiTheme="minorHAnsi" w:cstheme="minorHAnsi"/>
                <w:sz w:val="20"/>
                <w:u w:val="single"/>
              </w:rPr>
            </w:pPr>
          </w:p>
        </w:tc>
      </w:tr>
    </w:tbl>
    <w:p w:rsidR="0005601D" w:rsidRPr="00501829" w:rsidRDefault="0005601D" w:rsidP="00121D1B">
      <w:pPr>
        <w:pStyle w:val="EnvelopeReturn"/>
        <w:rPr>
          <w:rFonts w:asciiTheme="minorHAnsi" w:hAnsiTheme="minorHAnsi" w:cstheme="minorHAnsi"/>
        </w:rPr>
      </w:pPr>
    </w:p>
    <w:sectPr w:rsidR="0005601D" w:rsidRPr="00501829" w:rsidSect="00221D66">
      <w:headerReference w:type="even" r:id="rId14"/>
      <w:headerReference w:type="default" r:id="rId15"/>
      <w:pgSz w:w="12240" w:h="15840"/>
      <w:pgMar w:top="162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3A" w:rsidRDefault="00B91C3A">
      <w:r>
        <w:separator/>
      </w:r>
    </w:p>
  </w:endnote>
  <w:endnote w:type="continuationSeparator" w:id="0">
    <w:p w:rsidR="00B91C3A" w:rsidRDefault="00B9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3A" w:rsidRDefault="00B91C3A">
      <w:r>
        <w:separator/>
      </w:r>
    </w:p>
  </w:footnote>
  <w:footnote w:type="continuationSeparator" w:id="0">
    <w:p w:rsidR="00B91C3A" w:rsidRDefault="00B91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C3A" w:rsidRDefault="00B91C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91C3A" w:rsidRDefault="00B91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C3A" w:rsidRDefault="00B91C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85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1C3A">
      <w:tc>
        <w:tcPr>
          <w:tcW w:w="3794" w:type="dxa"/>
        </w:tcPr>
        <w:p w:rsidR="00B91C3A" w:rsidRDefault="00B91C3A">
          <w:pPr>
            <w:rPr>
              <w:rFonts w:ascii="Arial" w:hAnsi="Arial"/>
              <w:snapToGrid w:val="0"/>
            </w:rPr>
          </w:pPr>
        </w:p>
      </w:tc>
      <w:tc>
        <w:tcPr>
          <w:tcW w:w="1134" w:type="dxa"/>
        </w:tcPr>
        <w:p w:rsidR="00B91C3A" w:rsidRDefault="00B91C3A">
          <w:pPr>
            <w:pStyle w:val="Header"/>
            <w:jc w:val="center"/>
            <w:rPr>
              <w:rFonts w:ascii="Arial" w:hAnsi="Arial"/>
              <w:snapToGrid w:val="0"/>
            </w:rPr>
          </w:pPr>
        </w:p>
      </w:tc>
      <w:tc>
        <w:tcPr>
          <w:tcW w:w="3928" w:type="dxa"/>
        </w:tcPr>
        <w:p w:rsidR="00B91C3A" w:rsidRDefault="00B91C3A">
          <w:pPr>
            <w:pStyle w:val="Header"/>
            <w:jc w:val="right"/>
            <w:rPr>
              <w:rFonts w:ascii="Arial" w:hAnsi="Arial"/>
              <w:snapToGrid w:val="0"/>
            </w:rPr>
          </w:pPr>
        </w:p>
      </w:tc>
    </w:tr>
    <w:tr w:rsidR="00B91C3A">
      <w:tc>
        <w:tcPr>
          <w:tcW w:w="3794" w:type="dxa"/>
        </w:tcPr>
        <w:p w:rsidR="00B91C3A" w:rsidRPr="00F244C2" w:rsidRDefault="00B91C3A" w:rsidP="00F244C2">
          <w:pPr>
            <w:rPr>
              <w:rFonts w:ascii="Arial" w:hAnsi="Arial"/>
              <w:b/>
              <w:snapToGrid w:val="0"/>
            </w:rPr>
          </w:pPr>
          <w:r w:rsidRPr="00F244C2">
            <w:rPr>
              <w:rFonts w:ascii="Arial" w:hAnsi="Arial"/>
              <w:b/>
              <w:snapToGrid w:val="0"/>
            </w:rPr>
            <w:t xml:space="preserve">Teaching Methods II in </w:t>
          </w:r>
          <w:proofErr w:type="spellStart"/>
          <w:r w:rsidRPr="00F244C2">
            <w:rPr>
              <w:rFonts w:ascii="Arial" w:hAnsi="Arial"/>
              <w:b/>
              <w:snapToGrid w:val="0"/>
            </w:rPr>
            <w:t>ECE</w:t>
          </w:r>
          <w:proofErr w:type="spellEnd"/>
          <w:r w:rsidRPr="00F244C2">
            <w:rPr>
              <w:rFonts w:ascii="Arial" w:hAnsi="Arial"/>
              <w:b/>
              <w:snapToGrid w:val="0"/>
            </w:rPr>
            <w:t xml:space="preserve"> </w:t>
          </w:r>
        </w:p>
      </w:tc>
      <w:tc>
        <w:tcPr>
          <w:tcW w:w="1134" w:type="dxa"/>
        </w:tcPr>
        <w:p w:rsidR="00B91C3A" w:rsidRDefault="00B91C3A">
          <w:pPr>
            <w:pStyle w:val="Header"/>
            <w:jc w:val="center"/>
            <w:rPr>
              <w:rFonts w:ascii="Arial" w:hAnsi="Arial"/>
              <w:snapToGrid w:val="0"/>
            </w:rPr>
          </w:pPr>
        </w:p>
      </w:tc>
      <w:tc>
        <w:tcPr>
          <w:tcW w:w="3928" w:type="dxa"/>
        </w:tcPr>
        <w:p w:rsidR="00B91C3A" w:rsidRPr="00F244C2" w:rsidRDefault="00B91C3A">
          <w:pPr>
            <w:pStyle w:val="Header"/>
            <w:jc w:val="right"/>
            <w:rPr>
              <w:rFonts w:ascii="Arial" w:hAnsi="Arial"/>
              <w:b/>
              <w:snapToGrid w:val="0"/>
            </w:rPr>
          </w:pPr>
          <w:r w:rsidRPr="00F244C2">
            <w:rPr>
              <w:rFonts w:ascii="Arial" w:hAnsi="Arial"/>
              <w:b/>
              <w:snapToGrid w:val="0"/>
            </w:rPr>
            <w:t>ED131</w:t>
          </w:r>
        </w:p>
      </w:tc>
    </w:tr>
  </w:tbl>
  <w:p w:rsidR="00B91C3A" w:rsidRDefault="00B91C3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A1548"/>
    <w:multiLevelType w:val="hybridMultilevel"/>
    <w:tmpl w:val="35A67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4B4F10"/>
    <w:multiLevelType w:val="hybridMultilevel"/>
    <w:tmpl w:val="558E966C"/>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00365A"/>
    <w:multiLevelType w:val="hybridMultilevel"/>
    <w:tmpl w:val="C28AD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9D0BBC"/>
    <w:multiLevelType w:val="hybridMultilevel"/>
    <w:tmpl w:val="22BE41EE"/>
    <w:lvl w:ilvl="0" w:tplc="A9AE1EE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BDF6E52"/>
    <w:multiLevelType w:val="hybridMultilevel"/>
    <w:tmpl w:val="3CCCA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3C15DC5"/>
    <w:multiLevelType w:val="hybridMultilevel"/>
    <w:tmpl w:val="2D3255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B631F82"/>
    <w:multiLevelType w:val="hybridMultilevel"/>
    <w:tmpl w:val="AFD039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11B0EE5"/>
    <w:multiLevelType w:val="hybridMultilevel"/>
    <w:tmpl w:val="281C24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451D95"/>
    <w:multiLevelType w:val="hybridMultilevel"/>
    <w:tmpl w:val="03E61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5685EA6"/>
    <w:multiLevelType w:val="hybridMultilevel"/>
    <w:tmpl w:val="EC9CA6CA"/>
    <w:lvl w:ilvl="0" w:tplc="10090001">
      <w:start w:val="1"/>
      <w:numFmt w:val="bullet"/>
      <w:lvlText w:val=""/>
      <w:lvlJc w:val="left"/>
      <w:pPr>
        <w:ind w:left="360" w:hanging="360"/>
      </w:pPr>
      <w:rPr>
        <w:rFonts w:ascii="Symbol" w:hAnsi="Symbol" w:hint="default"/>
      </w:rPr>
    </w:lvl>
    <w:lvl w:ilvl="1" w:tplc="0AB044E2">
      <w:numFmt w:val="bullet"/>
      <w:lvlText w:val="•"/>
      <w:lvlJc w:val="left"/>
      <w:pPr>
        <w:ind w:left="1440" w:hanging="72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7E262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9754915"/>
    <w:multiLevelType w:val="singleLevel"/>
    <w:tmpl w:val="0809000F"/>
    <w:lvl w:ilvl="0">
      <w:start w:val="1"/>
      <w:numFmt w:val="decimal"/>
      <w:lvlText w:val="%1."/>
      <w:lvlJc w:val="left"/>
      <w:pPr>
        <w:tabs>
          <w:tab w:val="num" w:pos="360"/>
        </w:tabs>
        <w:ind w:left="360" w:hanging="360"/>
      </w:pPr>
    </w:lvl>
  </w:abstractNum>
  <w:abstractNum w:abstractNumId="20">
    <w:nsid w:val="4C3B2DD7"/>
    <w:multiLevelType w:val="hybridMultilevel"/>
    <w:tmpl w:val="A9BAC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413B3D"/>
    <w:multiLevelType w:val="hybridMultilevel"/>
    <w:tmpl w:val="08502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E6E7331"/>
    <w:multiLevelType w:val="hybridMultilevel"/>
    <w:tmpl w:val="D6681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5">
    <w:nsid w:val="633542A7"/>
    <w:multiLevelType w:val="hybridMultilevel"/>
    <w:tmpl w:val="A12CBF8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FA1CEE"/>
    <w:multiLevelType w:val="hybridMultilevel"/>
    <w:tmpl w:val="33AEF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FC1107"/>
    <w:multiLevelType w:val="hybridMultilevel"/>
    <w:tmpl w:val="FC609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7CD7D5E"/>
    <w:multiLevelType w:val="hybridMultilevel"/>
    <w:tmpl w:val="D7A6BB10"/>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68415185"/>
    <w:multiLevelType w:val="hybridMultilevel"/>
    <w:tmpl w:val="6742B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5">
    <w:nsid w:val="6F113391"/>
    <w:multiLevelType w:val="hybridMultilevel"/>
    <w:tmpl w:val="B7386C32"/>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3D868DE"/>
    <w:multiLevelType w:val="hybridMultilevel"/>
    <w:tmpl w:val="D94A8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9772A21"/>
    <w:multiLevelType w:val="singleLevel"/>
    <w:tmpl w:val="0809000F"/>
    <w:lvl w:ilvl="0">
      <w:start w:val="1"/>
      <w:numFmt w:val="decimal"/>
      <w:lvlText w:val="%1."/>
      <w:lvlJc w:val="left"/>
      <w:pPr>
        <w:tabs>
          <w:tab w:val="num" w:pos="360"/>
        </w:tabs>
        <w:ind w:left="360" w:hanging="360"/>
      </w:p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7"/>
  </w:num>
  <w:num w:numId="3">
    <w:abstractNumId w:val="13"/>
  </w:num>
  <w:num w:numId="4">
    <w:abstractNumId w:val="26"/>
  </w:num>
  <w:num w:numId="5">
    <w:abstractNumId w:val="39"/>
  </w:num>
  <w:num w:numId="6">
    <w:abstractNumId w:val="5"/>
  </w:num>
  <w:num w:numId="7">
    <w:abstractNumId w:val="2"/>
  </w:num>
  <w:num w:numId="8">
    <w:abstractNumId w:val="21"/>
  </w:num>
  <w:num w:numId="9">
    <w:abstractNumId w:val="29"/>
  </w:num>
  <w:num w:numId="10">
    <w:abstractNumId w:val="6"/>
  </w:num>
  <w:num w:numId="11">
    <w:abstractNumId w:val="17"/>
  </w:num>
  <w:num w:numId="12">
    <w:abstractNumId w:val="0"/>
  </w:num>
  <w:num w:numId="13">
    <w:abstractNumId w:val="30"/>
  </w:num>
  <w:num w:numId="14">
    <w:abstractNumId w:val="7"/>
  </w:num>
  <w:num w:numId="15">
    <w:abstractNumId w:val="35"/>
  </w:num>
  <w:num w:numId="16">
    <w:abstractNumId w:val="32"/>
  </w:num>
  <w:num w:numId="17">
    <w:abstractNumId w:val="22"/>
  </w:num>
  <w:num w:numId="18">
    <w:abstractNumId w:val="18"/>
  </w:num>
  <w:num w:numId="19">
    <w:abstractNumId w:val="9"/>
  </w:num>
  <w:num w:numId="20">
    <w:abstractNumId w:val="23"/>
  </w:num>
  <w:num w:numId="21">
    <w:abstractNumId w:val="28"/>
  </w:num>
  <w:num w:numId="22">
    <w:abstractNumId w:val="34"/>
  </w:num>
  <w:num w:numId="23">
    <w:abstractNumId w:val="38"/>
  </w:num>
  <w:num w:numId="24">
    <w:abstractNumId w:val="24"/>
  </w:num>
  <w:num w:numId="25">
    <w:abstractNumId w:val="20"/>
  </w:num>
  <w:num w:numId="26">
    <w:abstractNumId w:val="19"/>
  </w:num>
  <w:num w:numId="27">
    <w:abstractNumId w:val="10"/>
  </w:num>
  <w:num w:numId="28">
    <w:abstractNumId w:val="8"/>
  </w:num>
  <w:num w:numId="29">
    <w:abstractNumId w:val="33"/>
  </w:num>
  <w:num w:numId="30">
    <w:abstractNumId w:val="27"/>
  </w:num>
  <w:num w:numId="31">
    <w:abstractNumId w:val="12"/>
  </w:num>
  <w:num w:numId="32">
    <w:abstractNumId w:val="1"/>
  </w:num>
  <w:num w:numId="33">
    <w:abstractNumId w:val="31"/>
  </w:num>
  <w:num w:numId="34">
    <w:abstractNumId w:val="4"/>
  </w:num>
  <w:num w:numId="35">
    <w:abstractNumId w:val="16"/>
  </w:num>
  <w:num w:numId="36">
    <w:abstractNumId w:val="36"/>
  </w:num>
  <w:num w:numId="37">
    <w:abstractNumId w:val="3"/>
  </w:num>
  <w:num w:numId="38">
    <w:abstractNumId w:val="25"/>
  </w:num>
  <w:num w:numId="39">
    <w:abstractNumId w:val="1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13"/>
    <w:rsid w:val="00024279"/>
    <w:rsid w:val="0004491B"/>
    <w:rsid w:val="00050E90"/>
    <w:rsid w:val="0005601D"/>
    <w:rsid w:val="00075237"/>
    <w:rsid w:val="00086F1F"/>
    <w:rsid w:val="000C3A35"/>
    <w:rsid w:val="000D47CD"/>
    <w:rsid w:val="000E5CFD"/>
    <w:rsid w:val="000E5F1A"/>
    <w:rsid w:val="00100EA4"/>
    <w:rsid w:val="001040D7"/>
    <w:rsid w:val="00121D1B"/>
    <w:rsid w:val="0013201F"/>
    <w:rsid w:val="001428EB"/>
    <w:rsid w:val="00177078"/>
    <w:rsid w:val="001947B0"/>
    <w:rsid w:val="001B72EE"/>
    <w:rsid w:val="001D433D"/>
    <w:rsid w:val="00221D66"/>
    <w:rsid w:val="00283F8A"/>
    <w:rsid w:val="00287562"/>
    <w:rsid w:val="00295232"/>
    <w:rsid w:val="002C3447"/>
    <w:rsid w:val="002D0F95"/>
    <w:rsid w:val="002D240A"/>
    <w:rsid w:val="003212EC"/>
    <w:rsid w:val="00322E30"/>
    <w:rsid w:val="00341481"/>
    <w:rsid w:val="0035594A"/>
    <w:rsid w:val="003D0B70"/>
    <w:rsid w:val="003D5562"/>
    <w:rsid w:val="00441ECC"/>
    <w:rsid w:val="00455859"/>
    <w:rsid w:val="00472453"/>
    <w:rsid w:val="004A449D"/>
    <w:rsid w:val="004E298B"/>
    <w:rsid w:val="00501829"/>
    <w:rsid w:val="00532940"/>
    <w:rsid w:val="00533537"/>
    <w:rsid w:val="00557629"/>
    <w:rsid w:val="0056705E"/>
    <w:rsid w:val="00567D13"/>
    <w:rsid w:val="00580349"/>
    <w:rsid w:val="005A28BC"/>
    <w:rsid w:val="005C10A6"/>
    <w:rsid w:val="005C4FE9"/>
    <w:rsid w:val="00613807"/>
    <w:rsid w:val="00626C24"/>
    <w:rsid w:val="006455EB"/>
    <w:rsid w:val="006B6851"/>
    <w:rsid w:val="00713917"/>
    <w:rsid w:val="00721FF2"/>
    <w:rsid w:val="00723208"/>
    <w:rsid w:val="00751B6B"/>
    <w:rsid w:val="00754E67"/>
    <w:rsid w:val="00756F07"/>
    <w:rsid w:val="0078371B"/>
    <w:rsid w:val="007A0698"/>
    <w:rsid w:val="007E6621"/>
    <w:rsid w:val="007F132C"/>
    <w:rsid w:val="0084685B"/>
    <w:rsid w:val="00847492"/>
    <w:rsid w:val="00864F0E"/>
    <w:rsid w:val="00867048"/>
    <w:rsid w:val="00882338"/>
    <w:rsid w:val="008B674A"/>
    <w:rsid w:val="00922787"/>
    <w:rsid w:val="009327EF"/>
    <w:rsid w:val="00940468"/>
    <w:rsid w:val="009B5B24"/>
    <w:rsid w:val="009B6B03"/>
    <w:rsid w:val="009D1B24"/>
    <w:rsid w:val="00A01D87"/>
    <w:rsid w:val="00A01F3B"/>
    <w:rsid w:val="00A023DB"/>
    <w:rsid w:val="00A85995"/>
    <w:rsid w:val="00A9176F"/>
    <w:rsid w:val="00A97B10"/>
    <w:rsid w:val="00AC5756"/>
    <w:rsid w:val="00AD236F"/>
    <w:rsid w:val="00B50404"/>
    <w:rsid w:val="00B778BA"/>
    <w:rsid w:val="00B835FC"/>
    <w:rsid w:val="00B91C3A"/>
    <w:rsid w:val="00BA119A"/>
    <w:rsid w:val="00BB6739"/>
    <w:rsid w:val="00C0550E"/>
    <w:rsid w:val="00C53F7E"/>
    <w:rsid w:val="00C95714"/>
    <w:rsid w:val="00C97897"/>
    <w:rsid w:val="00CC4E5E"/>
    <w:rsid w:val="00CD0A50"/>
    <w:rsid w:val="00CD12C6"/>
    <w:rsid w:val="00CD6D8D"/>
    <w:rsid w:val="00CE2BD5"/>
    <w:rsid w:val="00D1300B"/>
    <w:rsid w:val="00D17507"/>
    <w:rsid w:val="00D2078C"/>
    <w:rsid w:val="00D97281"/>
    <w:rsid w:val="00DC1839"/>
    <w:rsid w:val="00E141C8"/>
    <w:rsid w:val="00E25868"/>
    <w:rsid w:val="00E2663A"/>
    <w:rsid w:val="00E607F5"/>
    <w:rsid w:val="00E86FF6"/>
    <w:rsid w:val="00EA5321"/>
    <w:rsid w:val="00ED64C6"/>
    <w:rsid w:val="00ED6B80"/>
    <w:rsid w:val="00EE6E49"/>
    <w:rsid w:val="00EE7A66"/>
    <w:rsid w:val="00EF4EC9"/>
    <w:rsid w:val="00F0236B"/>
    <w:rsid w:val="00F244C2"/>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egeofece.on.ca/en/Members/Pages/professionalstandards.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ildcarelearning.o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aws.gov.on.ca/html/regs/english/elaws_regs_900262_e.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lleen.brady@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1FA43-6C8E-4339-8512-007F672725F0}">
  <ds:schemaRefs>
    <ds:schemaRef ds:uri="http://schemas.openxmlformats.org/officeDocument/2006/bibliography"/>
  </ds:schemaRefs>
</ds:datastoreItem>
</file>

<file path=customXml/itemProps2.xml><?xml version="1.0" encoding="utf-8"?>
<ds:datastoreItem xmlns:ds="http://schemas.openxmlformats.org/officeDocument/2006/customXml" ds:itemID="{88CD3765-ABE7-4171-B864-C9D85B83F425}"/>
</file>

<file path=customXml/itemProps3.xml><?xml version="1.0" encoding="utf-8"?>
<ds:datastoreItem xmlns:ds="http://schemas.openxmlformats.org/officeDocument/2006/customXml" ds:itemID="{25B599D0-FDCE-4932-8E13-B658ABEB77F7}"/>
</file>

<file path=customXml/itemProps4.xml><?xml version="1.0" encoding="utf-8"?>
<ds:datastoreItem xmlns:ds="http://schemas.openxmlformats.org/officeDocument/2006/customXml" ds:itemID="{81BAFB40-87DD-4722-BD50-65C166B466B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6</Pages>
  <Words>1579</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4</cp:revision>
  <cp:lastPrinted>2012-12-05T16:23:00Z</cp:lastPrinted>
  <dcterms:created xsi:type="dcterms:W3CDTF">2012-05-28T16:05:00Z</dcterms:created>
  <dcterms:modified xsi:type="dcterms:W3CDTF">2012-12-05T16:23:00Z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9924600</vt:r8>
  </property>
</Properties>
</file>